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0E" w:rsidRDefault="00960C0E">
      <w:pPr>
        <w:spacing w:line="360" w:lineRule="auto"/>
        <w:jc w:val="center"/>
        <w:rPr>
          <w:rFonts w:ascii="Times New Roman" w:hAnsi="Times New Roman"/>
          <w:b/>
          <w:sz w:val="24"/>
        </w:rPr>
      </w:pPr>
    </w:p>
    <w:p w:rsidR="00960C0E" w:rsidRDefault="00960C0E">
      <w:pPr>
        <w:spacing w:line="360" w:lineRule="auto"/>
        <w:jc w:val="center"/>
        <w:rPr>
          <w:rFonts w:ascii="Times New Roman" w:hAnsi="Times New Roman"/>
          <w:b/>
          <w:sz w:val="24"/>
        </w:rPr>
      </w:pPr>
    </w:p>
    <w:p w:rsidR="00960C0E" w:rsidRDefault="00960C0E">
      <w:pPr>
        <w:spacing w:line="360" w:lineRule="auto"/>
        <w:jc w:val="center"/>
        <w:rPr>
          <w:rFonts w:ascii="Times New Roman" w:hAnsi="Times New Roman"/>
          <w:b/>
          <w:sz w:val="6"/>
        </w:rPr>
      </w:pPr>
    </w:p>
    <w:p w:rsidR="00960C0E" w:rsidRDefault="00A101D5">
      <w:pPr>
        <w:pStyle w:val="Nadpis4"/>
        <w:rPr>
          <w:rFonts w:ascii="Bookman Old Style" w:hAnsi="Bookman Old Style"/>
          <w:spacing w:val="80"/>
          <w:sz w:val="24"/>
        </w:rPr>
      </w:pPr>
      <w:r>
        <w:rPr>
          <w:rFonts w:ascii="Bookman Old Style" w:hAnsi="Bookman Old Style"/>
          <w:spacing w:val="80"/>
          <w:sz w:val="24"/>
        </w:rPr>
        <w:t xml:space="preserve"> </w:t>
      </w:r>
      <w:proofErr w:type="gramStart"/>
      <w:r w:rsidR="00960C0E">
        <w:rPr>
          <w:rFonts w:ascii="Bookman Old Style" w:hAnsi="Bookman Old Style"/>
          <w:spacing w:val="80"/>
          <w:sz w:val="24"/>
        </w:rPr>
        <w:t>MĚSTSKÁ  ČÁST</w:t>
      </w:r>
      <w:proofErr w:type="gramEnd"/>
      <w:r w:rsidR="00960C0E">
        <w:rPr>
          <w:rFonts w:ascii="Bookman Old Style" w:hAnsi="Bookman Old Style"/>
          <w:spacing w:val="80"/>
          <w:sz w:val="24"/>
        </w:rPr>
        <w:t xml:space="preserve">  PRAHA 4</w:t>
      </w:r>
    </w:p>
    <w:p w:rsidR="00960C0E" w:rsidRDefault="00960C0E">
      <w:pPr>
        <w:jc w:val="center"/>
        <w:rPr>
          <w:rFonts w:ascii="Bookman Old Style" w:hAnsi="Bookman Old Style"/>
          <w:b/>
          <w:sz w:val="38"/>
        </w:rPr>
      </w:pPr>
      <w:r>
        <w:rPr>
          <w:rFonts w:ascii="Bookman Old Style" w:hAnsi="Bookman Old Style"/>
          <w:b/>
          <w:sz w:val="38"/>
        </w:rPr>
        <w:t>RADA MĚSTSKÉ ČÁSTI PRAHA 4</w:t>
      </w:r>
    </w:p>
    <w:p w:rsidR="00960C0E" w:rsidRDefault="00960C0E">
      <w:pPr>
        <w:jc w:val="center"/>
        <w:rPr>
          <w:rFonts w:ascii="Bookman Old Style" w:hAnsi="Bookman Old Style"/>
          <w:b/>
          <w:sz w:val="12"/>
        </w:rPr>
      </w:pPr>
    </w:p>
    <w:p w:rsidR="00960C0E" w:rsidRDefault="008E2F54" w:rsidP="00596A6D">
      <w:pPr>
        <w:ind w:left="426"/>
        <w:jc w:val="center"/>
        <w:rPr>
          <w:rFonts w:ascii="Bookman Old Style" w:hAnsi="Bookman Old Style"/>
          <w:b/>
          <w:sz w:val="24"/>
        </w:rPr>
      </w:pPr>
      <w:r>
        <w:rPr>
          <w:rFonts w:ascii="Bookman Old Style" w:hAnsi="Bookman Old Style"/>
          <w:b/>
          <w:sz w:val="24"/>
        </w:rPr>
        <w:t>U</w:t>
      </w:r>
      <w:r w:rsidR="000F40B8">
        <w:rPr>
          <w:rFonts w:ascii="Bookman Old Style" w:hAnsi="Bookman Old Style"/>
          <w:b/>
          <w:sz w:val="24"/>
        </w:rPr>
        <w:t>snesení</w:t>
      </w:r>
      <w:r>
        <w:rPr>
          <w:rFonts w:ascii="Bookman Old Style" w:hAnsi="Bookman Old Style"/>
          <w:b/>
          <w:sz w:val="24"/>
        </w:rPr>
        <w:t xml:space="preserve"> 1</w:t>
      </w:r>
      <w:r w:rsidR="00960C0E">
        <w:rPr>
          <w:rFonts w:ascii="Bookman Old Style" w:hAnsi="Bookman Old Style"/>
          <w:b/>
          <w:sz w:val="24"/>
        </w:rPr>
        <w:t xml:space="preserve">. zasedání ze </w:t>
      </w:r>
      <w:r w:rsidR="00960C0E" w:rsidRPr="00D856BB">
        <w:rPr>
          <w:rFonts w:ascii="Bookman Old Style" w:hAnsi="Bookman Old Style"/>
          <w:b/>
          <w:sz w:val="24"/>
        </w:rPr>
        <w:t xml:space="preserve">dne </w:t>
      </w:r>
      <w:r w:rsidR="002D5AB8" w:rsidRPr="00687B8A">
        <w:rPr>
          <w:rFonts w:ascii="Bookman Old Style" w:hAnsi="Bookman Old Style"/>
          <w:b/>
          <w:sz w:val="24"/>
        </w:rPr>
        <w:t>28</w:t>
      </w:r>
      <w:r w:rsidR="002330DD" w:rsidRPr="00687B8A">
        <w:rPr>
          <w:rFonts w:ascii="Bookman Old Style" w:hAnsi="Bookman Old Style"/>
          <w:b/>
          <w:sz w:val="24"/>
        </w:rPr>
        <w:t xml:space="preserve">. </w:t>
      </w:r>
      <w:r w:rsidR="0043285F" w:rsidRPr="00687B8A">
        <w:rPr>
          <w:rFonts w:ascii="Bookman Old Style" w:hAnsi="Bookman Old Style"/>
          <w:b/>
          <w:sz w:val="24"/>
        </w:rPr>
        <w:t>11</w:t>
      </w:r>
      <w:r w:rsidR="007E150B" w:rsidRPr="00687B8A">
        <w:rPr>
          <w:rFonts w:ascii="Bookman Old Style" w:hAnsi="Bookman Old Style"/>
          <w:b/>
          <w:sz w:val="24"/>
        </w:rPr>
        <w:t>.</w:t>
      </w:r>
      <w:r w:rsidR="00960C0E" w:rsidRPr="002D5AB8">
        <w:rPr>
          <w:rFonts w:ascii="Bookman Old Style" w:hAnsi="Bookman Old Style"/>
          <w:b/>
          <w:sz w:val="24"/>
        </w:rPr>
        <w:t xml:space="preserve"> 20</w:t>
      </w:r>
      <w:r w:rsidR="003820D1" w:rsidRPr="002D5AB8">
        <w:rPr>
          <w:rFonts w:ascii="Bookman Old Style" w:hAnsi="Bookman Old Style"/>
          <w:b/>
          <w:sz w:val="24"/>
        </w:rPr>
        <w:t>1</w:t>
      </w:r>
      <w:r w:rsidR="003A7980">
        <w:rPr>
          <w:rFonts w:ascii="Bookman Old Style" w:hAnsi="Bookman Old Style"/>
          <w:b/>
          <w:sz w:val="24"/>
        </w:rPr>
        <w:t>8</w:t>
      </w:r>
    </w:p>
    <w:p w:rsidR="00960C0E" w:rsidRDefault="00960C0E" w:rsidP="00892308">
      <w:pPr>
        <w:jc w:val="center"/>
        <w:rPr>
          <w:rFonts w:ascii="Bookman Old Style" w:hAnsi="Bookman Old Style"/>
          <w:b/>
          <w:sz w:val="24"/>
        </w:rPr>
      </w:pPr>
      <w:r>
        <w:rPr>
          <w:rFonts w:ascii="Bookman Old Style" w:hAnsi="Bookman Old Style"/>
          <w:b/>
          <w:sz w:val="24"/>
        </w:rPr>
        <w:t xml:space="preserve">číslo </w:t>
      </w:r>
      <w:r w:rsidR="000F40B8">
        <w:rPr>
          <w:rFonts w:ascii="Bookman Old Style" w:hAnsi="Bookman Old Style"/>
          <w:b/>
          <w:sz w:val="24"/>
        </w:rPr>
        <w:t xml:space="preserve"> </w:t>
      </w:r>
      <w:r>
        <w:rPr>
          <w:rFonts w:ascii="Bookman Old Style" w:hAnsi="Bookman Old Style"/>
          <w:b/>
          <w:sz w:val="24"/>
        </w:rPr>
        <w:t xml:space="preserve"> </w:t>
      </w:r>
      <w:r w:rsidR="008E2F54">
        <w:rPr>
          <w:rFonts w:ascii="Bookman Old Style" w:hAnsi="Bookman Old Style"/>
          <w:b/>
          <w:sz w:val="24"/>
        </w:rPr>
        <w:t>1</w:t>
      </w:r>
      <w:r w:rsidR="00226035">
        <w:rPr>
          <w:rFonts w:ascii="Bookman Old Style" w:hAnsi="Bookman Old Style"/>
          <w:b/>
          <w:sz w:val="24"/>
        </w:rPr>
        <w:t>N</w:t>
      </w:r>
      <w:r>
        <w:rPr>
          <w:rFonts w:ascii="Bookman Old Style" w:hAnsi="Bookman Old Style"/>
          <w:b/>
          <w:sz w:val="24"/>
        </w:rPr>
        <w:t>R</w:t>
      </w:r>
      <w:r w:rsidR="003A0185">
        <w:rPr>
          <w:rFonts w:ascii="Bookman Old Style" w:hAnsi="Bookman Old Style"/>
          <w:b/>
          <w:sz w:val="24"/>
        </w:rPr>
        <w:t>-</w:t>
      </w:r>
      <w:r w:rsidR="00DB3617">
        <w:rPr>
          <w:rFonts w:ascii="Bookman Old Style" w:hAnsi="Bookman Old Style"/>
          <w:b/>
          <w:sz w:val="24"/>
        </w:rPr>
        <w:t>15</w:t>
      </w:r>
      <w:r>
        <w:rPr>
          <w:rFonts w:ascii="Bookman Old Style" w:hAnsi="Bookman Old Style"/>
          <w:b/>
          <w:sz w:val="24"/>
        </w:rPr>
        <w:t>/20</w:t>
      </w:r>
      <w:r w:rsidR="00AC09CF">
        <w:rPr>
          <w:rFonts w:ascii="Bookman Old Style" w:hAnsi="Bookman Old Style"/>
          <w:b/>
          <w:sz w:val="24"/>
        </w:rPr>
        <w:t>1</w:t>
      </w:r>
      <w:r w:rsidR="003A7980">
        <w:rPr>
          <w:rFonts w:ascii="Bookman Old Style" w:hAnsi="Bookman Old Style"/>
          <w:b/>
          <w:sz w:val="24"/>
        </w:rPr>
        <w:t>8</w:t>
      </w:r>
    </w:p>
    <w:p w:rsidR="00CA37D0" w:rsidRPr="00462371" w:rsidRDefault="00CA37D0" w:rsidP="00462371">
      <w:pPr>
        <w:rPr>
          <w:rFonts w:ascii="Times New Roman" w:hAnsi="Times New Roman"/>
          <w:b/>
        </w:rPr>
      </w:pPr>
    </w:p>
    <w:p w:rsidR="00785BC7" w:rsidRPr="00462371" w:rsidRDefault="00785BC7" w:rsidP="00462371">
      <w:pPr>
        <w:rPr>
          <w:rFonts w:ascii="Times New Roman" w:hAnsi="Times New Roman"/>
          <w:b/>
        </w:rPr>
      </w:pPr>
    </w:p>
    <w:p w:rsidR="00EE7F4B" w:rsidRDefault="00EE7F4B" w:rsidP="00EE7F4B">
      <w:pPr>
        <w:pStyle w:val="Zkladntext"/>
        <w:rPr>
          <w:szCs w:val="24"/>
        </w:rPr>
      </w:pPr>
    </w:p>
    <w:p w:rsidR="000E7D21" w:rsidRPr="00033D60" w:rsidRDefault="000E7D21" w:rsidP="00033D60">
      <w:pPr>
        <w:jc w:val="both"/>
        <w:rPr>
          <w:rFonts w:ascii="Times New Roman" w:hAnsi="Times New Roman"/>
          <w:b/>
          <w:sz w:val="24"/>
          <w:szCs w:val="24"/>
        </w:rPr>
      </w:pPr>
      <w:r w:rsidRPr="00033D60">
        <w:rPr>
          <w:rFonts w:ascii="Times New Roman" w:hAnsi="Times New Roman"/>
          <w:b/>
          <w:sz w:val="24"/>
          <w:szCs w:val="24"/>
        </w:rPr>
        <w:t>k uzavření dodatku č. 2 ke smlouvě o budoucí smlouvě o nájmu nebytových prostor č. 2017/0846/OOM/ZST ze dne 14. 8. 2017 na budoucí pronájem nebytového prostoru v</w:t>
      </w:r>
      <w:r w:rsidR="00141BC5">
        <w:rPr>
          <w:rFonts w:ascii="Times New Roman" w:hAnsi="Times New Roman"/>
          <w:b/>
          <w:sz w:val="24"/>
          <w:szCs w:val="24"/>
        </w:rPr>
        <w:t> </w:t>
      </w:r>
      <w:r w:rsidRPr="00033D60">
        <w:rPr>
          <w:rFonts w:ascii="Times New Roman" w:hAnsi="Times New Roman"/>
          <w:b/>
          <w:sz w:val="24"/>
          <w:szCs w:val="24"/>
        </w:rPr>
        <w:t>domě čp. 603, Nuselská 94, Praha 4, katastrální území Michle, s Městskou knihovnou v</w:t>
      </w:r>
      <w:r w:rsidR="00141BC5">
        <w:rPr>
          <w:rFonts w:ascii="Times New Roman" w:hAnsi="Times New Roman"/>
          <w:b/>
          <w:sz w:val="24"/>
          <w:szCs w:val="24"/>
        </w:rPr>
        <w:t> </w:t>
      </w:r>
      <w:r w:rsidRPr="00033D60">
        <w:rPr>
          <w:rFonts w:ascii="Times New Roman" w:hAnsi="Times New Roman"/>
          <w:b/>
          <w:sz w:val="24"/>
          <w:szCs w:val="24"/>
        </w:rPr>
        <w:t>Praze, IČ: 000 64</w:t>
      </w:r>
      <w:r w:rsidR="00033D60">
        <w:rPr>
          <w:rFonts w:ascii="Times New Roman" w:hAnsi="Times New Roman"/>
          <w:b/>
          <w:sz w:val="24"/>
          <w:szCs w:val="24"/>
        </w:rPr>
        <w:t> </w:t>
      </w:r>
      <w:r w:rsidRPr="00033D60">
        <w:rPr>
          <w:rFonts w:ascii="Times New Roman" w:hAnsi="Times New Roman"/>
          <w:b/>
          <w:sz w:val="24"/>
          <w:szCs w:val="24"/>
        </w:rPr>
        <w:t>467</w:t>
      </w:r>
    </w:p>
    <w:p w:rsidR="000E7D21" w:rsidRDefault="000E7D21" w:rsidP="00033D60">
      <w:pPr>
        <w:jc w:val="both"/>
        <w:rPr>
          <w:rFonts w:ascii="Times New Roman" w:hAnsi="Times New Roman"/>
          <w:sz w:val="24"/>
          <w:szCs w:val="24"/>
        </w:rPr>
      </w:pPr>
    </w:p>
    <w:p w:rsidR="00033D60" w:rsidRDefault="00033D60" w:rsidP="00033D60">
      <w:pPr>
        <w:jc w:val="both"/>
        <w:rPr>
          <w:rFonts w:ascii="Times New Roman" w:hAnsi="Times New Roman"/>
          <w:sz w:val="24"/>
          <w:szCs w:val="24"/>
        </w:rPr>
      </w:pPr>
    </w:p>
    <w:p w:rsidR="00033D60" w:rsidRPr="00033D60" w:rsidRDefault="00033D60" w:rsidP="00033D60">
      <w:pPr>
        <w:jc w:val="both"/>
        <w:rPr>
          <w:rFonts w:ascii="Times New Roman" w:hAnsi="Times New Roman"/>
          <w:sz w:val="24"/>
          <w:szCs w:val="24"/>
        </w:rPr>
      </w:pPr>
    </w:p>
    <w:p w:rsidR="000E7D21" w:rsidRPr="00033D60" w:rsidRDefault="000E7D21" w:rsidP="00033D60">
      <w:pPr>
        <w:jc w:val="both"/>
        <w:rPr>
          <w:rFonts w:ascii="Times New Roman" w:hAnsi="Times New Roman"/>
          <w:sz w:val="24"/>
          <w:szCs w:val="24"/>
        </w:rPr>
      </w:pPr>
      <w:r w:rsidRPr="00033D60">
        <w:rPr>
          <w:rFonts w:ascii="Times New Roman" w:hAnsi="Times New Roman"/>
          <w:sz w:val="24"/>
          <w:szCs w:val="24"/>
        </w:rPr>
        <w:t>Rada městské části Praha 4</w:t>
      </w:r>
    </w:p>
    <w:p w:rsidR="000E7D21" w:rsidRPr="00033D60" w:rsidRDefault="000E7D21" w:rsidP="00033D60">
      <w:pPr>
        <w:jc w:val="both"/>
        <w:rPr>
          <w:rFonts w:ascii="Times New Roman" w:hAnsi="Times New Roman"/>
          <w:sz w:val="24"/>
          <w:szCs w:val="24"/>
        </w:rPr>
      </w:pPr>
    </w:p>
    <w:p w:rsidR="000E7D21" w:rsidRPr="00033D60" w:rsidRDefault="000E7D21" w:rsidP="00033D60">
      <w:pPr>
        <w:pStyle w:val="Odstavecseseznamem"/>
        <w:numPr>
          <w:ilvl w:val="0"/>
          <w:numId w:val="4"/>
        </w:numPr>
        <w:ind w:left="426" w:hanging="426"/>
        <w:jc w:val="both"/>
        <w:rPr>
          <w:sz w:val="24"/>
          <w:szCs w:val="24"/>
        </w:rPr>
      </w:pPr>
      <w:r w:rsidRPr="00033D60">
        <w:rPr>
          <w:sz w:val="24"/>
          <w:szCs w:val="24"/>
        </w:rPr>
        <w:t xml:space="preserve">r o z h o d l a </w:t>
      </w:r>
    </w:p>
    <w:p w:rsidR="000E7D21" w:rsidRPr="00033D60" w:rsidRDefault="000E7D21" w:rsidP="00033D60">
      <w:pPr>
        <w:ind w:left="426"/>
        <w:jc w:val="both"/>
        <w:rPr>
          <w:rFonts w:ascii="Times New Roman" w:hAnsi="Times New Roman"/>
          <w:sz w:val="24"/>
          <w:szCs w:val="24"/>
        </w:rPr>
      </w:pPr>
      <w:r w:rsidRPr="00033D60">
        <w:rPr>
          <w:rFonts w:ascii="Times New Roman" w:hAnsi="Times New Roman"/>
          <w:sz w:val="24"/>
          <w:szCs w:val="24"/>
        </w:rPr>
        <w:t xml:space="preserve">uzavřít s Městskou knihovnou v Praze, se sídlem Mariánské náměstí 1, Praha 1, </w:t>
      </w:r>
      <w:r w:rsidR="00141BC5">
        <w:rPr>
          <w:rFonts w:ascii="Times New Roman" w:hAnsi="Times New Roman"/>
          <w:sz w:val="24"/>
          <w:szCs w:val="24"/>
        </w:rPr>
        <w:br/>
      </w:r>
      <w:r w:rsidRPr="00033D60">
        <w:rPr>
          <w:rFonts w:ascii="Times New Roman" w:hAnsi="Times New Roman"/>
          <w:sz w:val="24"/>
          <w:szCs w:val="24"/>
        </w:rPr>
        <w:t>IČ: 000 64 467, dodatek č. 2 ve znění dle přílohy tohoto usnesení, ke smlouvě o budoucí smlouvě o nájmu nebytových prostor č. 2017/0846/OOM/ZST ze dne 14. 8. 2017, ve</w:t>
      </w:r>
      <w:r w:rsidR="00141BC5">
        <w:rPr>
          <w:rFonts w:ascii="Times New Roman" w:hAnsi="Times New Roman"/>
          <w:sz w:val="24"/>
          <w:szCs w:val="24"/>
        </w:rPr>
        <w:t> </w:t>
      </w:r>
      <w:r w:rsidRPr="00033D60">
        <w:rPr>
          <w:rFonts w:ascii="Times New Roman" w:hAnsi="Times New Roman"/>
          <w:sz w:val="24"/>
          <w:szCs w:val="24"/>
        </w:rPr>
        <w:t>znění dodatku č. 1 ze dne 12. 4. 2018, na budoucí pronájem nebytového prostoru v</w:t>
      </w:r>
      <w:r w:rsidR="00141BC5">
        <w:rPr>
          <w:rFonts w:ascii="Times New Roman" w:hAnsi="Times New Roman"/>
          <w:sz w:val="24"/>
          <w:szCs w:val="24"/>
        </w:rPr>
        <w:t> </w:t>
      </w:r>
      <w:r w:rsidRPr="00033D60">
        <w:rPr>
          <w:rFonts w:ascii="Times New Roman" w:hAnsi="Times New Roman"/>
          <w:sz w:val="24"/>
          <w:szCs w:val="24"/>
        </w:rPr>
        <w:t>domě čp. 603, Nuselská 94, katastrální území Michle, Praha 4</w:t>
      </w:r>
    </w:p>
    <w:p w:rsidR="000E7D21" w:rsidRPr="00033D60" w:rsidRDefault="000E7D21" w:rsidP="00033D60">
      <w:pPr>
        <w:ind w:left="709" w:hanging="283"/>
        <w:jc w:val="both"/>
        <w:rPr>
          <w:rFonts w:ascii="Times New Roman" w:hAnsi="Times New Roman"/>
          <w:sz w:val="24"/>
          <w:szCs w:val="24"/>
        </w:rPr>
      </w:pPr>
    </w:p>
    <w:p w:rsidR="000E7D21" w:rsidRPr="00033D60" w:rsidRDefault="000E7D21" w:rsidP="00033D60">
      <w:pPr>
        <w:pStyle w:val="Odstavecseseznamem"/>
        <w:numPr>
          <w:ilvl w:val="0"/>
          <w:numId w:val="4"/>
        </w:numPr>
        <w:ind w:left="426" w:hanging="426"/>
        <w:jc w:val="both"/>
        <w:rPr>
          <w:sz w:val="24"/>
          <w:szCs w:val="24"/>
        </w:rPr>
      </w:pPr>
      <w:r w:rsidRPr="00033D60">
        <w:rPr>
          <w:sz w:val="24"/>
          <w:szCs w:val="24"/>
        </w:rPr>
        <w:t xml:space="preserve">u k l á d á </w:t>
      </w:r>
    </w:p>
    <w:p w:rsidR="00033D60" w:rsidRDefault="000E7D21" w:rsidP="00033D60">
      <w:pPr>
        <w:pStyle w:val="Zkladntext"/>
        <w:ind w:left="426"/>
        <w:rPr>
          <w:b/>
          <w:szCs w:val="24"/>
        </w:rPr>
      </w:pPr>
      <w:r w:rsidRPr="00033D60">
        <w:rPr>
          <w:szCs w:val="24"/>
        </w:rPr>
        <w:t>vedoucímu odboru obecního majetku</w:t>
      </w:r>
      <w:r w:rsidRPr="00033D60">
        <w:rPr>
          <w:b/>
          <w:szCs w:val="24"/>
        </w:rPr>
        <w:t xml:space="preserve"> </w:t>
      </w:r>
    </w:p>
    <w:p w:rsidR="000E7D21" w:rsidRPr="00033D60" w:rsidRDefault="000E7D21" w:rsidP="00033D60">
      <w:pPr>
        <w:pStyle w:val="Zkladntext"/>
        <w:ind w:left="426"/>
        <w:rPr>
          <w:szCs w:val="24"/>
        </w:rPr>
      </w:pPr>
      <w:r w:rsidRPr="00033D60">
        <w:rPr>
          <w:szCs w:val="24"/>
        </w:rPr>
        <w:t>zajistit realizaci tohoto usnesení</w:t>
      </w:r>
    </w:p>
    <w:p w:rsidR="000E7D21" w:rsidRPr="00033D60" w:rsidRDefault="000E7D21" w:rsidP="00033D60">
      <w:pPr>
        <w:pStyle w:val="Zkladntext"/>
        <w:ind w:left="360"/>
        <w:rPr>
          <w:szCs w:val="24"/>
        </w:rPr>
      </w:pPr>
    </w:p>
    <w:p w:rsidR="000E7D21" w:rsidRDefault="000E7D21" w:rsidP="000E7D21">
      <w:pPr>
        <w:pStyle w:val="Zkladntext"/>
        <w:jc w:val="right"/>
      </w:pPr>
      <w:r>
        <w:t>T: 31. 12. 2018</w:t>
      </w: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E7D21" w:rsidRDefault="000E7D21" w:rsidP="000E7D21">
      <w:pPr>
        <w:pStyle w:val="Zkladntext"/>
        <w:jc w:val="right"/>
      </w:pPr>
    </w:p>
    <w:p w:rsidR="00033D60" w:rsidRDefault="00033D60" w:rsidP="000E7D21">
      <w:pPr>
        <w:pStyle w:val="Zkladntext"/>
        <w:jc w:val="right"/>
      </w:pPr>
    </w:p>
    <w:p w:rsidR="00033D60" w:rsidRDefault="00033D60" w:rsidP="000E7D21">
      <w:pPr>
        <w:pStyle w:val="Zkladntext"/>
        <w:jc w:val="right"/>
      </w:pPr>
    </w:p>
    <w:p w:rsidR="000E7D21" w:rsidRDefault="000E7D21" w:rsidP="000E7D21">
      <w:pPr>
        <w:pStyle w:val="Zkladntext"/>
        <w:rPr>
          <w:u w:val="single"/>
        </w:rPr>
      </w:pPr>
    </w:p>
    <w:p w:rsidR="000E7D21" w:rsidRDefault="000E7D21" w:rsidP="000E7D21">
      <w:pPr>
        <w:pStyle w:val="Zkladntext"/>
      </w:pPr>
      <w:r>
        <w:rPr>
          <w:u w:val="single"/>
        </w:rPr>
        <w:t>Předkladatel:</w:t>
      </w:r>
      <w:r>
        <w:t xml:space="preserve"> </w:t>
      </w:r>
      <w:r w:rsidRPr="006C2E17">
        <w:t xml:space="preserve">Mgr. </w:t>
      </w:r>
      <w:r>
        <w:t>Lukáš Zicha, místostarosta MČ Praha 4</w:t>
      </w:r>
    </w:p>
    <w:p w:rsidR="00CD427F" w:rsidRDefault="00CD427F" w:rsidP="003D5AB3">
      <w:pPr>
        <w:jc w:val="center"/>
        <w:rPr>
          <w:rFonts w:ascii="Times New Roman" w:hAnsi="Times New Roman"/>
          <w:b/>
          <w:sz w:val="24"/>
          <w:szCs w:val="24"/>
        </w:rPr>
      </w:pPr>
      <w:r>
        <w:rPr>
          <w:rFonts w:ascii="Times New Roman" w:hAnsi="Times New Roman"/>
          <w:b/>
          <w:sz w:val="24"/>
          <w:szCs w:val="24"/>
        </w:rPr>
        <w:lastRenderedPageBreak/>
        <w:t>P ř í l o h a</w:t>
      </w:r>
    </w:p>
    <w:p w:rsidR="00CD427F" w:rsidRDefault="00CD427F" w:rsidP="00CD427F">
      <w:pPr>
        <w:ind w:left="2832" w:hanging="2832"/>
        <w:jc w:val="center"/>
        <w:rPr>
          <w:rFonts w:ascii="Times New Roman" w:hAnsi="Times New Roman"/>
          <w:b/>
          <w:sz w:val="24"/>
        </w:rPr>
      </w:pPr>
    </w:p>
    <w:p w:rsidR="00CD427F" w:rsidRDefault="00CD427F" w:rsidP="00CD427F">
      <w:pPr>
        <w:pStyle w:val="Zkladntext"/>
        <w:jc w:val="center"/>
        <w:rPr>
          <w:b/>
        </w:rPr>
      </w:pPr>
      <w:r>
        <w:rPr>
          <w:b/>
        </w:rPr>
        <w:t>k usnesení</w:t>
      </w:r>
      <w:r w:rsidR="003432C5">
        <w:rPr>
          <w:b/>
        </w:rPr>
        <w:t xml:space="preserve"> Rady městské části Praha 4 č. </w:t>
      </w:r>
      <w:r w:rsidR="00226035">
        <w:rPr>
          <w:b/>
        </w:rPr>
        <w:t>1N</w:t>
      </w:r>
      <w:r>
        <w:rPr>
          <w:b/>
        </w:rPr>
        <w:t>R-</w:t>
      </w:r>
      <w:r w:rsidR="00DB3617">
        <w:rPr>
          <w:b/>
        </w:rPr>
        <w:t>15</w:t>
      </w:r>
      <w:r>
        <w:rPr>
          <w:b/>
        </w:rPr>
        <w:t>/201</w:t>
      </w:r>
      <w:r w:rsidR="003A7980">
        <w:rPr>
          <w:b/>
        </w:rPr>
        <w:t>8</w:t>
      </w:r>
      <w:r>
        <w:rPr>
          <w:b/>
        </w:rPr>
        <w:t xml:space="preserve">  ze </w:t>
      </w:r>
      <w:r w:rsidRPr="002D5AB8">
        <w:rPr>
          <w:b/>
        </w:rPr>
        <w:t>dne</w:t>
      </w:r>
      <w:r w:rsidR="00C938DE" w:rsidRPr="002D5AB8">
        <w:rPr>
          <w:b/>
        </w:rPr>
        <w:t xml:space="preserve"> </w:t>
      </w:r>
      <w:r w:rsidR="002D5AB8" w:rsidRPr="00687B8A">
        <w:rPr>
          <w:b/>
        </w:rPr>
        <w:t>28</w:t>
      </w:r>
      <w:r w:rsidR="00FE5CCF" w:rsidRPr="00687B8A">
        <w:rPr>
          <w:b/>
        </w:rPr>
        <w:t xml:space="preserve">. </w:t>
      </w:r>
      <w:r w:rsidR="007A6A6D" w:rsidRPr="00687B8A">
        <w:rPr>
          <w:b/>
        </w:rPr>
        <w:t>1</w:t>
      </w:r>
      <w:r w:rsidR="0043285F" w:rsidRPr="00687B8A">
        <w:rPr>
          <w:b/>
        </w:rPr>
        <w:t>1</w:t>
      </w:r>
      <w:r w:rsidRPr="00687B8A">
        <w:rPr>
          <w:b/>
        </w:rPr>
        <w:t>.</w:t>
      </w:r>
      <w:r w:rsidRPr="002D5AB8">
        <w:rPr>
          <w:b/>
        </w:rPr>
        <w:t xml:space="preserve"> 201</w:t>
      </w:r>
      <w:r w:rsidR="003A7980">
        <w:rPr>
          <w:b/>
        </w:rPr>
        <w:t>8</w:t>
      </w:r>
    </w:p>
    <w:p w:rsidR="00CD427F" w:rsidRDefault="00CD427F" w:rsidP="00CD427F">
      <w:pPr>
        <w:rPr>
          <w:rFonts w:ascii="Times New Roman" w:hAnsi="Times New Roman"/>
          <w:b/>
          <w:sz w:val="24"/>
          <w:szCs w:val="24"/>
        </w:rPr>
      </w:pPr>
      <w:r>
        <w:rPr>
          <w:rFonts w:ascii="Times New Roman" w:hAnsi="Times New Roman"/>
          <w:sz w:val="24"/>
        </w:rPr>
        <w:t>-----------------------------------------------------------------------------------------------------------------</w:t>
      </w:r>
    </w:p>
    <w:p w:rsidR="00CD427F" w:rsidRDefault="00CD427F" w:rsidP="00CD427F">
      <w:pPr>
        <w:pStyle w:val="Zkladntextodsazen"/>
        <w:ind w:left="0"/>
        <w:jc w:val="both"/>
      </w:pPr>
    </w:p>
    <w:p w:rsidR="00990044" w:rsidRPr="00F24522" w:rsidRDefault="00990044" w:rsidP="00990044">
      <w:pPr>
        <w:jc w:val="center"/>
        <w:rPr>
          <w:rFonts w:ascii="Times New Roman" w:hAnsi="Times New Roman"/>
          <w:b/>
          <w:sz w:val="24"/>
          <w:szCs w:val="24"/>
        </w:rPr>
      </w:pPr>
      <w:r w:rsidRPr="00F24522">
        <w:rPr>
          <w:rFonts w:ascii="Times New Roman" w:hAnsi="Times New Roman"/>
          <w:b/>
          <w:caps/>
          <w:sz w:val="24"/>
          <w:szCs w:val="24"/>
        </w:rPr>
        <w:t xml:space="preserve">DODATEK </w:t>
      </w:r>
      <w:r w:rsidRPr="00F24522">
        <w:rPr>
          <w:rFonts w:ascii="Times New Roman" w:hAnsi="Times New Roman"/>
          <w:b/>
          <w:sz w:val="24"/>
          <w:szCs w:val="24"/>
        </w:rPr>
        <w:t>č. 2</w:t>
      </w:r>
    </w:p>
    <w:p w:rsidR="00990044" w:rsidRPr="00F24522" w:rsidRDefault="00990044" w:rsidP="00990044">
      <w:pPr>
        <w:pStyle w:val="Nadpis3"/>
        <w:tabs>
          <w:tab w:val="left" w:pos="708"/>
        </w:tabs>
        <w:jc w:val="center"/>
        <w:rPr>
          <w:b/>
          <w:szCs w:val="24"/>
        </w:rPr>
      </w:pPr>
      <w:r w:rsidRPr="00F24522">
        <w:rPr>
          <w:b/>
          <w:szCs w:val="24"/>
        </w:rPr>
        <w:t xml:space="preserve">ke smlouvě o smlouvě budoucí o nájmu o stavebních úpravách nebytových prostor č. 2017/0846/OOM/ZST ze dne 14. 8. 2017, ve znění dodatku č. 1 ze dne 12. 4. 2018, </w:t>
      </w:r>
      <w:r w:rsidRPr="00F24522">
        <w:rPr>
          <w:b/>
          <w:szCs w:val="24"/>
        </w:rPr>
        <w:br/>
        <w:t>uzavřený v souladu s usnesením Rady MČ Praha 4 č. 1NR-</w:t>
      </w:r>
      <w:r w:rsidR="00DB3617">
        <w:rPr>
          <w:b/>
          <w:szCs w:val="24"/>
        </w:rPr>
        <w:t>15</w:t>
      </w:r>
      <w:r w:rsidRPr="00F24522">
        <w:rPr>
          <w:b/>
          <w:szCs w:val="24"/>
        </w:rPr>
        <w:t>/2018 ze dne 28. 11. 2018</w:t>
      </w: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p>
    <w:p w:rsidR="00990044" w:rsidRPr="00F24522" w:rsidRDefault="00990044" w:rsidP="00990044">
      <w:pPr>
        <w:pStyle w:val="Nadpis3"/>
        <w:spacing w:after="120"/>
        <w:jc w:val="center"/>
        <w:rPr>
          <w:szCs w:val="24"/>
        </w:rPr>
      </w:pPr>
      <w:r w:rsidRPr="00F24522">
        <w:rPr>
          <w:szCs w:val="24"/>
        </w:rPr>
        <w:t>I.</w:t>
      </w:r>
    </w:p>
    <w:p w:rsidR="00990044" w:rsidRPr="00F24522" w:rsidRDefault="00990044" w:rsidP="00990044">
      <w:pPr>
        <w:tabs>
          <w:tab w:val="left" w:pos="1701"/>
        </w:tabs>
        <w:rPr>
          <w:rFonts w:ascii="Times New Roman" w:hAnsi="Times New Roman"/>
          <w:b/>
          <w:color w:val="000000"/>
          <w:sz w:val="24"/>
          <w:szCs w:val="24"/>
        </w:rPr>
      </w:pPr>
      <w:proofErr w:type="gramStart"/>
      <w:r w:rsidRPr="00F24522">
        <w:rPr>
          <w:rFonts w:ascii="Times New Roman" w:hAnsi="Times New Roman"/>
          <w:b/>
          <w:color w:val="000000"/>
          <w:sz w:val="24"/>
          <w:szCs w:val="24"/>
        </w:rPr>
        <w:t xml:space="preserve">1.1. </w:t>
      </w:r>
      <w:r w:rsidRPr="00F24522">
        <w:rPr>
          <w:rFonts w:ascii="Times New Roman" w:hAnsi="Times New Roman"/>
          <w:color w:val="000000"/>
          <w:sz w:val="24"/>
          <w:szCs w:val="24"/>
        </w:rPr>
        <w:t>budoucí</w:t>
      </w:r>
      <w:proofErr w:type="gramEnd"/>
      <w:r w:rsidRPr="00F24522">
        <w:rPr>
          <w:rFonts w:ascii="Times New Roman" w:hAnsi="Times New Roman"/>
          <w:b/>
          <w:color w:val="000000"/>
          <w:sz w:val="24"/>
          <w:szCs w:val="24"/>
        </w:rPr>
        <w:t xml:space="preserve"> </w:t>
      </w:r>
      <w:r w:rsidRPr="00F24522">
        <w:rPr>
          <w:rFonts w:ascii="Times New Roman" w:hAnsi="Times New Roman"/>
          <w:color w:val="000000"/>
          <w:sz w:val="24"/>
          <w:szCs w:val="24"/>
        </w:rPr>
        <w:t>pronajímatel:</w:t>
      </w:r>
      <w:r w:rsidRPr="00F24522">
        <w:rPr>
          <w:rFonts w:ascii="Times New Roman" w:hAnsi="Times New Roman"/>
          <w:color w:val="000000"/>
          <w:sz w:val="24"/>
          <w:szCs w:val="24"/>
        </w:rPr>
        <w:tab/>
      </w:r>
      <w:r w:rsidRPr="00F24522">
        <w:rPr>
          <w:rFonts w:ascii="Times New Roman" w:hAnsi="Times New Roman"/>
          <w:b/>
          <w:color w:val="000000"/>
          <w:sz w:val="24"/>
          <w:szCs w:val="24"/>
        </w:rPr>
        <w:t>městská část Praha 4</w:t>
      </w:r>
    </w:p>
    <w:p w:rsidR="00990044" w:rsidRPr="00F24522" w:rsidRDefault="00990044" w:rsidP="00990044">
      <w:pPr>
        <w:tabs>
          <w:tab w:val="left" w:pos="1701"/>
          <w:tab w:val="left" w:pos="3119"/>
        </w:tabs>
        <w:jc w:val="both"/>
        <w:rPr>
          <w:rFonts w:ascii="Times New Roman" w:hAnsi="Times New Roman"/>
          <w:sz w:val="24"/>
          <w:szCs w:val="24"/>
        </w:rPr>
      </w:pPr>
      <w:r w:rsidRPr="00F24522">
        <w:rPr>
          <w:rFonts w:ascii="Times New Roman" w:hAnsi="Times New Roman"/>
          <w:color w:val="000000"/>
          <w:sz w:val="24"/>
          <w:szCs w:val="24"/>
        </w:rPr>
        <w:tab/>
        <w:t>zastoupená:</w:t>
      </w:r>
      <w:r w:rsidRPr="00F24522">
        <w:rPr>
          <w:rFonts w:ascii="Times New Roman" w:hAnsi="Times New Roman"/>
          <w:color w:val="000000"/>
          <w:sz w:val="24"/>
          <w:szCs w:val="24"/>
        </w:rPr>
        <w:tab/>
      </w:r>
      <w:r w:rsidRPr="00F24522">
        <w:rPr>
          <w:rFonts w:ascii="Times New Roman" w:hAnsi="Times New Roman"/>
          <w:sz w:val="24"/>
          <w:szCs w:val="24"/>
        </w:rPr>
        <w:t xml:space="preserve">Mgr. Lukášem </w:t>
      </w:r>
      <w:proofErr w:type="spellStart"/>
      <w:r w:rsidRPr="00F24522">
        <w:rPr>
          <w:rFonts w:ascii="Times New Roman" w:hAnsi="Times New Roman"/>
          <w:sz w:val="24"/>
          <w:szCs w:val="24"/>
        </w:rPr>
        <w:t>Zichou</w:t>
      </w:r>
      <w:proofErr w:type="spellEnd"/>
      <w:r w:rsidRPr="00F24522">
        <w:rPr>
          <w:rFonts w:ascii="Times New Roman" w:hAnsi="Times New Roman"/>
          <w:sz w:val="24"/>
          <w:szCs w:val="24"/>
        </w:rPr>
        <w:t xml:space="preserve">, místostarostou městské části </w:t>
      </w:r>
    </w:p>
    <w:p w:rsidR="00990044" w:rsidRPr="00F24522" w:rsidRDefault="00990044" w:rsidP="00990044">
      <w:pPr>
        <w:tabs>
          <w:tab w:val="left" w:pos="3119"/>
        </w:tabs>
        <w:jc w:val="both"/>
        <w:rPr>
          <w:rFonts w:ascii="Times New Roman" w:hAnsi="Times New Roman"/>
          <w:color w:val="000000"/>
          <w:sz w:val="24"/>
          <w:szCs w:val="24"/>
        </w:rPr>
      </w:pPr>
      <w:r w:rsidRPr="00F24522">
        <w:rPr>
          <w:rFonts w:ascii="Times New Roman" w:hAnsi="Times New Roman"/>
          <w:sz w:val="24"/>
          <w:szCs w:val="24"/>
        </w:rPr>
        <w:tab/>
        <w:t xml:space="preserve">Praha 4, na základě plné moci </w:t>
      </w:r>
    </w:p>
    <w:p w:rsidR="00990044" w:rsidRPr="00F24522" w:rsidRDefault="00990044" w:rsidP="00990044">
      <w:pPr>
        <w:tabs>
          <w:tab w:val="left" w:pos="1701"/>
          <w:tab w:val="left" w:pos="3119"/>
        </w:tabs>
        <w:jc w:val="both"/>
        <w:rPr>
          <w:rFonts w:ascii="Times New Roman" w:hAnsi="Times New Roman"/>
          <w:color w:val="000000"/>
          <w:sz w:val="24"/>
          <w:szCs w:val="24"/>
        </w:rPr>
      </w:pPr>
      <w:r w:rsidRPr="00F24522">
        <w:rPr>
          <w:rFonts w:ascii="Times New Roman" w:hAnsi="Times New Roman"/>
          <w:color w:val="000000"/>
          <w:sz w:val="24"/>
          <w:szCs w:val="24"/>
        </w:rPr>
        <w:tab/>
        <w:t>se sídlem:</w:t>
      </w:r>
      <w:r w:rsidRPr="00F24522">
        <w:rPr>
          <w:rFonts w:ascii="Times New Roman" w:hAnsi="Times New Roman"/>
          <w:color w:val="000000"/>
          <w:sz w:val="24"/>
          <w:szCs w:val="24"/>
        </w:rPr>
        <w:tab/>
      </w:r>
      <w:r w:rsidRPr="00F24522">
        <w:rPr>
          <w:rFonts w:ascii="Times New Roman" w:hAnsi="Times New Roman"/>
          <w:sz w:val="24"/>
          <w:szCs w:val="24"/>
        </w:rPr>
        <w:t>Antala Staška 2059/80b, Praha 4, 140 46</w:t>
      </w:r>
    </w:p>
    <w:p w:rsidR="00990044" w:rsidRPr="00F24522" w:rsidRDefault="00990044" w:rsidP="00990044">
      <w:pPr>
        <w:tabs>
          <w:tab w:val="left" w:pos="1701"/>
          <w:tab w:val="left" w:pos="3119"/>
        </w:tabs>
        <w:jc w:val="both"/>
        <w:rPr>
          <w:rFonts w:ascii="Times New Roman" w:hAnsi="Times New Roman"/>
          <w:color w:val="000000"/>
          <w:sz w:val="24"/>
          <w:szCs w:val="24"/>
        </w:rPr>
      </w:pPr>
      <w:r w:rsidRPr="00F24522">
        <w:rPr>
          <w:rFonts w:ascii="Times New Roman" w:hAnsi="Times New Roman"/>
          <w:color w:val="000000"/>
          <w:sz w:val="24"/>
          <w:szCs w:val="24"/>
        </w:rPr>
        <w:tab/>
        <w:t>IČ:</w:t>
      </w:r>
      <w:r w:rsidRPr="00F24522">
        <w:rPr>
          <w:rFonts w:ascii="Times New Roman" w:hAnsi="Times New Roman"/>
          <w:color w:val="000000"/>
          <w:sz w:val="24"/>
          <w:szCs w:val="24"/>
        </w:rPr>
        <w:tab/>
        <w:t>00063584</w:t>
      </w:r>
    </w:p>
    <w:p w:rsidR="00990044" w:rsidRPr="00F24522" w:rsidRDefault="00990044" w:rsidP="00990044">
      <w:pPr>
        <w:tabs>
          <w:tab w:val="left" w:pos="1701"/>
          <w:tab w:val="left" w:pos="3119"/>
        </w:tabs>
        <w:jc w:val="both"/>
        <w:rPr>
          <w:rFonts w:ascii="Times New Roman" w:hAnsi="Times New Roman"/>
          <w:color w:val="000000"/>
          <w:sz w:val="24"/>
          <w:szCs w:val="24"/>
        </w:rPr>
      </w:pPr>
      <w:r w:rsidRPr="00F24522">
        <w:rPr>
          <w:rFonts w:ascii="Times New Roman" w:hAnsi="Times New Roman"/>
          <w:sz w:val="24"/>
          <w:szCs w:val="24"/>
        </w:rPr>
        <w:tab/>
        <w:t>DIČ:</w:t>
      </w:r>
      <w:r w:rsidRPr="00F24522">
        <w:rPr>
          <w:rFonts w:ascii="Times New Roman" w:hAnsi="Times New Roman"/>
          <w:sz w:val="24"/>
          <w:szCs w:val="24"/>
        </w:rPr>
        <w:tab/>
        <w:t>CZ00063584</w:t>
      </w:r>
    </w:p>
    <w:p w:rsidR="00990044" w:rsidRPr="00F24522" w:rsidRDefault="00990044" w:rsidP="00990044">
      <w:pPr>
        <w:tabs>
          <w:tab w:val="left" w:pos="1701"/>
          <w:tab w:val="left" w:pos="3119"/>
        </w:tabs>
        <w:jc w:val="both"/>
        <w:rPr>
          <w:rFonts w:ascii="Times New Roman" w:hAnsi="Times New Roman"/>
          <w:color w:val="000000"/>
          <w:sz w:val="24"/>
          <w:szCs w:val="24"/>
        </w:rPr>
      </w:pPr>
      <w:r w:rsidRPr="00F24522">
        <w:rPr>
          <w:rFonts w:ascii="Times New Roman" w:hAnsi="Times New Roman"/>
          <w:color w:val="000000"/>
          <w:sz w:val="24"/>
          <w:szCs w:val="24"/>
        </w:rPr>
        <w:tab/>
        <w:t xml:space="preserve">bank. </w:t>
      </w:r>
      <w:proofErr w:type="gramStart"/>
      <w:r w:rsidRPr="00F24522">
        <w:rPr>
          <w:rFonts w:ascii="Times New Roman" w:hAnsi="Times New Roman"/>
          <w:color w:val="000000"/>
          <w:sz w:val="24"/>
          <w:szCs w:val="24"/>
        </w:rPr>
        <w:t>spojení</w:t>
      </w:r>
      <w:proofErr w:type="gramEnd"/>
      <w:r w:rsidRPr="00F24522">
        <w:rPr>
          <w:rFonts w:ascii="Times New Roman" w:hAnsi="Times New Roman"/>
          <w:color w:val="000000"/>
          <w:sz w:val="24"/>
          <w:szCs w:val="24"/>
        </w:rPr>
        <w:t>:</w:t>
      </w:r>
      <w:r w:rsidRPr="00F24522">
        <w:rPr>
          <w:rFonts w:ascii="Times New Roman" w:hAnsi="Times New Roman"/>
          <w:color w:val="000000"/>
          <w:sz w:val="24"/>
          <w:szCs w:val="24"/>
        </w:rPr>
        <w:tab/>
      </w:r>
      <w:r w:rsidRPr="00F24522">
        <w:rPr>
          <w:rFonts w:ascii="Times New Roman" w:hAnsi="Times New Roman"/>
          <w:sz w:val="24"/>
          <w:szCs w:val="24"/>
        </w:rPr>
        <w:t xml:space="preserve">Česká spořitelna, </w:t>
      </w:r>
      <w:proofErr w:type="spellStart"/>
      <w:r w:rsidRPr="00F24522">
        <w:rPr>
          <w:rFonts w:ascii="Times New Roman" w:hAnsi="Times New Roman"/>
          <w:sz w:val="24"/>
          <w:szCs w:val="24"/>
        </w:rPr>
        <w:t>a.s</w:t>
      </w:r>
      <w:proofErr w:type="spellEnd"/>
    </w:p>
    <w:p w:rsidR="00990044" w:rsidRPr="00F24522" w:rsidRDefault="00990044" w:rsidP="00990044">
      <w:pPr>
        <w:tabs>
          <w:tab w:val="left" w:pos="1701"/>
          <w:tab w:val="left" w:pos="3119"/>
        </w:tabs>
        <w:jc w:val="both"/>
        <w:rPr>
          <w:rFonts w:ascii="Times New Roman" w:hAnsi="Times New Roman"/>
          <w:color w:val="000000"/>
          <w:sz w:val="24"/>
          <w:szCs w:val="24"/>
        </w:rPr>
      </w:pPr>
      <w:r w:rsidRPr="00F24522">
        <w:rPr>
          <w:rFonts w:ascii="Times New Roman" w:hAnsi="Times New Roman"/>
          <w:color w:val="000000"/>
          <w:sz w:val="24"/>
          <w:szCs w:val="24"/>
        </w:rPr>
        <w:tab/>
        <w:t>č. účtu:</w:t>
      </w:r>
      <w:r w:rsidRPr="00F24522">
        <w:rPr>
          <w:rFonts w:ascii="Times New Roman" w:hAnsi="Times New Roman"/>
          <w:color w:val="000000"/>
          <w:sz w:val="24"/>
          <w:szCs w:val="24"/>
        </w:rPr>
        <w:tab/>
      </w:r>
      <w:r w:rsidRPr="00F24522">
        <w:rPr>
          <w:rFonts w:ascii="Times New Roman" w:hAnsi="Times New Roman"/>
          <w:sz w:val="24"/>
          <w:szCs w:val="24"/>
        </w:rPr>
        <w:t>329025-2000832359/0800</w:t>
      </w:r>
    </w:p>
    <w:p w:rsidR="00990044" w:rsidRPr="00F24522" w:rsidRDefault="00990044" w:rsidP="00990044">
      <w:pPr>
        <w:tabs>
          <w:tab w:val="left" w:pos="1701"/>
          <w:tab w:val="left" w:pos="3119"/>
        </w:tabs>
        <w:jc w:val="both"/>
        <w:rPr>
          <w:rFonts w:ascii="Times New Roman" w:hAnsi="Times New Roman"/>
          <w:color w:val="000000"/>
          <w:sz w:val="24"/>
          <w:szCs w:val="24"/>
        </w:rPr>
      </w:pPr>
      <w:r w:rsidRPr="00F24522">
        <w:rPr>
          <w:rFonts w:ascii="Times New Roman" w:hAnsi="Times New Roman"/>
          <w:color w:val="000000"/>
          <w:sz w:val="24"/>
          <w:szCs w:val="24"/>
        </w:rPr>
        <w:tab/>
        <w:t>e-mail:</w:t>
      </w:r>
      <w:r w:rsidRPr="00F24522">
        <w:rPr>
          <w:rFonts w:ascii="Times New Roman" w:hAnsi="Times New Roman"/>
          <w:color w:val="000000"/>
          <w:sz w:val="24"/>
          <w:szCs w:val="24"/>
        </w:rPr>
        <w:tab/>
        <w:t>posta@praha4.cz</w:t>
      </w:r>
    </w:p>
    <w:p w:rsidR="00990044" w:rsidRPr="00F24522" w:rsidRDefault="00990044" w:rsidP="00990044">
      <w:pPr>
        <w:tabs>
          <w:tab w:val="left" w:pos="1701"/>
          <w:tab w:val="left" w:pos="3119"/>
        </w:tabs>
        <w:jc w:val="both"/>
        <w:rPr>
          <w:rFonts w:ascii="Times New Roman" w:hAnsi="Times New Roman"/>
          <w:b/>
          <w:color w:val="000000"/>
          <w:sz w:val="24"/>
          <w:szCs w:val="24"/>
        </w:rPr>
      </w:pPr>
      <w:r w:rsidRPr="00F24522">
        <w:rPr>
          <w:rFonts w:ascii="Times New Roman" w:hAnsi="Times New Roman"/>
          <w:b/>
          <w:color w:val="000000"/>
          <w:sz w:val="24"/>
          <w:szCs w:val="24"/>
        </w:rPr>
        <w:tab/>
      </w:r>
      <w:r w:rsidRPr="00F24522">
        <w:rPr>
          <w:rFonts w:ascii="Times New Roman" w:hAnsi="Times New Roman"/>
          <w:color w:val="000000"/>
          <w:sz w:val="24"/>
          <w:szCs w:val="24"/>
        </w:rPr>
        <w:t>ID DS:</w:t>
      </w:r>
      <w:r w:rsidRPr="00F24522">
        <w:rPr>
          <w:rFonts w:ascii="Times New Roman" w:hAnsi="Times New Roman"/>
          <w:color w:val="000000"/>
          <w:sz w:val="24"/>
          <w:szCs w:val="24"/>
        </w:rPr>
        <w:tab/>
      </w:r>
      <w:r w:rsidRPr="00F24522">
        <w:rPr>
          <w:rStyle w:val="Siln"/>
          <w:rFonts w:ascii="Times New Roman" w:hAnsi="Times New Roman"/>
          <w:b w:val="0"/>
          <w:color w:val="000000"/>
          <w:sz w:val="24"/>
          <w:szCs w:val="24"/>
        </w:rPr>
        <w:t>ergbrf7</w:t>
      </w:r>
    </w:p>
    <w:p w:rsidR="00990044" w:rsidRPr="00F24522" w:rsidRDefault="00990044" w:rsidP="00990044">
      <w:pPr>
        <w:tabs>
          <w:tab w:val="left" w:pos="1701"/>
        </w:tabs>
        <w:jc w:val="both"/>
        <w:rPr>
          <w:rFonts w:ascii="Times New Roman" w:hAnsi="Times New Roman"/>
          <w:color w:val="000000"/>
          <w:sz w:val="24"/>
          <w:szCs w:val="24"/>
        </w:rPr>
      </w:pPr>
      <w:r w:rsidRPr="00F24522">
        <w:rPr>
          <w:rFonts w:ascii="Times New Roman" w:hAnsi="Times New Roman"/>
          <w:color w:val="000000"/>
          <w:sz w:val="24"/>
          <w:szCs w:val="24"/>
        </w:rPr>
        <w:tab/>
        <w:t xml:space="preserve">/dále jen </w:t>
      </w:r>
      <w:r w:rsidRPr="00F24522">
        <w:rPr>
          <w:rFonts w:ascii="Times New Roman" w:hAnsi="Times New Roman"/>
          <w:sz w:val="24"/>
          <w:szCs w:val="24"/>
        </w:rPr>
        <w:t>budoucí</w:t>
      </w:r>
      <w:r w:rsidRPr="00F24522">
        <w:rPr>
          <w:rFonts w:ascii="Times New Roman" w:hAnsi="Times New Roman"/>
          <w:color w:val="000000"/>
          <w:sz w:val="24"/>
          <w:szCs w:val="24"/>
        </w:rPr>
        <w:t xml:space="preserve"> pronajímatel/</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b/>
          <w:color w:val="000000"/>
          <w:sz w:val="24"/>
          <w:szCs w:val="24"/>
        </w:rPr>
      </w:pPr>
      <w:r w:rsidRPr="00F24522">
        <w:rPr>
          <w:rFonts w:ascii="Times New Roman" w:hAnsi="Times New Roman"/>
          <w:b/>
          <w:color w:val="000000"/>
          <w:sz w:val="24"/>
          <w:szCs w:val="24"/>
        </w:rPr>
        <w:t>a</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tabs>
          <w:tab w:val="left" w:pos="1701"/>
        </w:tabs>
        <w:rPr>
          <w:rFonts w:ascii="Times New Roman" w:hAnsi="Times New Roman"/>
          <w:b/>
          <w:sz w:val="24"/>
          <w:szCs w:val="24"/>
        </w:rPr>
      </w:pPr>
      <w:proofErr w:type="gramStart"/>
      <w:r w:rsidRPr="00F24522">
        <w:rPr>
          <w:rFonts w:ascii="Times New Roman" w:hAnsi="Times New Roman"/>
          <w:b/>
          <w:color w:val="000000"/>
          <w:sz w:val="24"/>
          <w:szCs w:val="24"/>
        </w:rPr>
        <w:t xml:space="preserve">1.2. </w:t>
      </w:r>
      <w:r w:rsidRPr="00F24522">
        <w:rPr>
          <w:rFonts w:ascii="Times New Roman" w:hAnsi="Times New Roman"/>
          <w:color w:val="000000"/>
          <w:sz w:val="24"/>
          <w:szCs w:val="24"/>
        </w:rPr>
        <w:t>budoucí</w:t>
      </w:r>
      <w:proofErr w:type="gramEnd"/>
      <w:r w:rsidRPr="00F24522">
        <w:rPr>
          <w:rFonts w:ascii="Times New Roman" w:hAnsi="Times New Roman"/>
          <w:b/>
          <w:color w:val="000000"/>
          <w:sz w:val="24"/>
          <w:szCs w:val="24"/>
        </w:rPr>
        <w:t xml:space="preserve"> </w:t>
      </w:r>
      <w:r w:rsidRPr="00F24522">
        <w:rPr>
          <w:rFonts w:ascii="Times New Roman" w:hAnsi="Times New Roman"/>
          <w:color w:val="000000"/>
          <w:sz w:val="24"/>
          <w:szCs w:val="24"/>
        </w:rPr>
        <w:t>nájemce:</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b/>
          <w:sz w:val="24"/>
          <w:szCs w:val="24"/>
        </w:rPr>
        <w:t>Městská knihovna v Praze</w:t>
      </w:r>
    </w:p>
    <w:p w:rsidR="00990044" w:rsidRPr="00F24522" w:rsidRDefault="00990044" w:rsidP="00990044">
      <w:pPr>
        <w:tabs>
          <w:tab w:val="left" w:pos="1701"/>
          <w:tab w:val="left" w:pos="3119"/>
        </w:tabs>
        <w:rPr>
          <w:rFonts w:ascii="Times New Roman" w:hAnsi="Times New Roman"/>
          <w:sz w:val="24"/>
          <w:szCs w:val="24"/>
        </w:rPr>
      </w:pPr>
      <w:r w:rsidRPr="00F24522">
        <w:rPr>
          <w:rFonts w:ascii="Times New Roman" w:hAnsi="Times New Roman"/>
          <w:sz w:val="24"/>
          <w:szCs w:val="24"/>
        </w:rPr>
        <w:tab/>
        <w:t>zastoupená:</w:t>
      </w:r>
      <w:r w:rsidRPr="00F24522">
        <w:rPr>
          <w:rFonts w:ascii="Times New Roman" w:hAnsi="Times New Roman"/>
          <w:sz w:val="24"/>
          <w:szCs w:val="24"/>
        </w:rPr>
        <w:tab/>
        <w:t>RNDr. Tomášem Řehákem, ředitelem</w:t>
      </w:r>
    </w:p>
    <w:p w:rsidR="00990044" w:rsidRPr="00F24522" w:rsidRDefault="00990044" w:rsidP="00990044">
      <w:pPr>
        <w:tabs>
          <w:tab w:val="left" w:pos="1701"/>
          <w:tab w:val="left" w:pos="3119"/>
        </w:tabs>
        <w:rPr>
          <w:rFonts w:ascii="Times New Roman" w:hAnsi="Times New Roman"/>
          <w:sz w:val="24"/>
          <w:szCs w:val="24"/>
        </w:rPr>
      </w:pPr>
      <w:r w:rsidRPr="00F24522">
        <w:rPr>
          <w:rFonts w:ascii="Times New Roman" w:hAnsi="Times New Roman"/>
          <w:sz w:val="24"/>
          <w:szCs w:val="24"/>
        </w:rPr>
        <w:tab/>
        <w:t>ve věcech technických: Ing. Robertem Navrátilem</w:t>
      </w:r>
    </w:p>
    <w:p w:rsidR="00990044" w:rsidRPr="00141BC5" w:rsidRDefault="00990044" w:rsidP="00990044">
      <w:pPr>
        <w:pStyle w:val="Nadpis5"/>
        <w:tabs>
          <w:tab w:val="left" w:pos="1701"/>
          <w:tab w:val="left" w:pos="3119"/>
        </w:tabs>
        <w:rPr>
          <w:color w:val="000000"/>
          <w:szCs w:val="24"/>
        </w:rPr>
      </w:pPr>
      <w:r w:rsidRPr="00F24522">
        <w:rPr>
          <w:b/>
          <w:i/>
          <w:color w:val="000000"/>
          <w:szCs w:val="24"/>
        </w:rPr>
        <w:tab/>
      </w:r>
      <w:r w:rsidRPr="00141BC5">
        <w:rPr>
          <w:color w:val="000000"/>
          <w:szCs w:val="24"/>
        </w:rPr>
        <w:t>se sídlem:</w:t>
      </w:r>
      <w:r w:rsidRPr="00141BC5">
        <w:rPr>
          <w:color w:val="000000"/>
          <w:szCs w:val="24"/>
        </w:rPr>
        <w:tab/>
        <w:t>Mariánské náměstí 1, 115 72 Praha 1</w:t>
      </w:r>
    </w:p>
    <w:p w:rsidR="00990044" w:rsidRPr="00141BC5" w:rsidRDefault="00990044" w:rsidP="00990044">
      <w:pPr>
        <w:pStyle w:val="Nadpis5"/>
        <w:tabs>
          <w:tab w:val="left" w:pos="1701"/>
          <w:tab w:val="left" w:pos="3119"/>
        </w:tabs>
        <w:rPr>
          <w:szCs w:val="24"/>
        </w:rPr>
      </w:pPr>
      <w:r w:rsidRPr="00141BC5">
        <w:rPr>
          <w:szCs w:val="24"/>
        </w:rPr>
        <w:tab/>
        <w:t>IČ:</w:t>
      </w:r>
      <w:r w:rsidRPr="00141BC5">
        <w:rPr>
          <w:szCs w:val="24"/>
        </w:rPr>
        <w:tab/>
        <w:t>000 64 467</w:t>
      </w:r>
    </w:p>
    <w:p w:rsidR="00990044" w:rsidRPr="00F24522" w:rsidRDefault="00990044" w:rsidP="00990044">
      <w:pPr>
        <w:tabs>
          <w:tab w:val="left" w:pos="1701"/>
          <w:tab w:val="left" w:pos="3119"/>
        </w:tabs>
        <w:rPr>
          <w:rFonts w:ascii="Times New Roman" w:hAnsi="Times New Roman"/>
          <w:sz w:val="24"/>
          <w:szCs w:val="24"/>
        </w:rPr>
      </w:pPr>
      <w:r w:rsidRPr="00F24522">
        <w:rPr>
          <w:rFonts w:ascii="Times New Roman" w:hAnsi="Times New Roman"/>
          <w:sz w:val="24"/>
          <w:szCs w:val="24"/>
        </w:rPr>
        <w:tab/>
        <w:t>DIČ:</w:t>
      </w:r>
      <w:r w:rsidRPr="00F24522">
        <w:rPr>
          <w:rFonts w:ascii="Times New Roman" w:hAnsi="Times New Roman"/>
          <w:sz w:val="24"/>
          <w:szCs w:val="24"/>
        </w:rPr>
        <w:tab/>
        <w:t>CZ00064467</w:t>
      </w:r>
    </w:p>
    <w:p w:rsidR="00990044" w:rsidRPr="00F24522" w:rsidRDefault="00990044" w:rsidP="00990044">
      <w:pPr>
        <w:tabs>
          <w:tab w:val="left" w:pos="1701"/>
          <w:tab w:val="left" w:pos="3119"/>
        </w:tabs>
        <w:rPr>
          <w:rFonts w:ascii="Times New Roman" w:hAnsi="Times New Roman"/>
          <w:sz w:val="24"/>
          <w:szCs w:val="24"/>
        </w:rPr>
      </w:pPr>
      <w:r w:rsidRPr="00F24522">
        <w:rPr>
          <w:rFonts w:ascii="Times New Roman" w:hAnsi="Times New Roman"/>
          <w:sz w:val="24"/>
          <w:szCs w:val="24"/>
        </w:rPr>
        <w:tab/>
        <w:t xml:space="preserve">bank. </w:t>
      </w:r>
      <w:proofErr w:type="gramStart"/>
      <w:r w:rsidRPr="00F24522">
        <w:rPr>
          <w:rFonts w:ascii="Times New Roman" w:hAnsi="Times New Roman"/>
          <w:sz w:val="24"/>
          <w:szCs w:val="24"/>
        </w:rPr>
        <w:t>spojení</w:t>
      </w:r>
      <w:proofErr w:type="gramEnd"/>
      <w:r w:rsidRPr="00F24522">
        <w:rPr>
          <w:rFonts w:ascii="Times New Roman" w:hAnsi="Times New Roman"/>
          <w:sz w:val="24"/>
          <w:szCs w:val="24"/>
        </w:rPr>
        <w:t>:</w:t>
      </w:r>
      <w:r w:rsidRPr="00F24522">
        <w:rPr>
          <w:rFonts w:ascii="Times New Roman" w:hAnsi="Times New Roman"/>
          <w:sz w:val="24"/>
          <w:szCs w:val="24"/>
        </w:rPr>
        <w:tab/>
        <w:t>PPF banka</w:t>
      </w:r>
    </w:p>
    <w:p w:rsidR="00990044" w:rsidRPr="00F24522" w:rsidRDefault="00990044" w:rsidP="00990044">
      <w:pPr>
        <w:tabs>
          <w:tab w:val="left" w:pos="1701"/>
          <w:tab w:val="left" w:pos="3119"/>
        </w:tabs>
        <w:rPr>
          <w:rFonts w:ascii="Times New Roman" w:hAnsi="Times New Roman"/>
          <w:sz w:val="24"/>
          <w:szCs w:val="24"/>
        </w:rPr>
      </w:pPr>
      <w:r w:rsidRPr="00F24522">
        <w:rPr>
          <w:rFonts w:ascii="Times New Roman" w:hAnsi="Times New Roman"/>
          <w:sz w:val="24"/>
          <w:szCs w:val="24"/>
        </w:rPr>
        <w:tab/>
        <w:t>č. účtu:</w:t>
      </w:r>
      <w:r w:rsidRPr="00F24522">
        <w:rPr>
          <w:rFonts w:ascii="Times New Roman" w:hAnsi="Times New Roman"/>
          <w:sz w:val="24"/>
          <w:szCs w:val="24"/>
        </w:rPr>
        <w:tab/>
        <w:t>2000280005/6000</w:t>
      </w:r>
    </w:p>
    <w:p w:rsidR="00990044" w:rsidRPr="00F24522" w:rsidRDefault="00990044" w:rsidP="00990044">
      <w:pPr>
        <w:tabs>
          <w:tab w:val="left" w:pos="1701"/>
          <w:tab w:val="left" w:pos="3119"/>
        </w:tabs>
        <w:rPr>
          <w:rFonts w:ascii="Times New Roman" w:hAnsi="Times New Roman"/>
          <w:sz w:val="24"/>
          <w:szCs w:val="24"/>
        </w:rPr>
      </w:pPr>
      <w:r w:rsidRPr="00F24522">
        <w:rPr>
          <w:rFonts w:ascii="Times New Roman" w:hAnsi="Times New Roman"/>
          <w:sz w:val="24"/>
          <w:szCs w:val="24"/>
        </w:rPr>
        <w:tab/>
        <w:t>email:</w:t>
      </w:r>
      <w:r w:rsidRPr="00F24522">
        <w:rPr>
          <w:rFonts w:ascii="Times New Roman" w:hAnsi="Times New Roman"/>
          <w:sz w:val="24"/>
          <w:szCs w:val="24"/>
        </w:rPr>
        <w:tab/>
        <w:t>technicke@mlp.cz</w:t>
      </w:r>
    </w:p>
    <w:p w:rsidR="00990044" w:rsidRPr="00F24522" w:rsidRDefault="00990044" w:rsidP="00990044">
      <w:pPr>
        <w:tabs>
          <w:tab w:val="left" w:pos="1701"/>
          <w:tab w:val="left" w:pos="3119"/>
        </w:tabs>
        <w:jc w:val="both"/>
        <w:rPr>
          <w:rFonts w:ascii="Times New Roman" w:hAnsi="Times New Roman"/>
          <w:b/>
          <w:sz w:val="24"/>
          <w:szCs w:val="24"/>
        </w:rPr>
      </w:pPr>
      <w:r w:rsidRPr="00F24522">
        <w:rPr>
          <w:rFonts w:ascii="Times New Roman" w:hAnsi="Times New Roman"/>
          <w:b/>
          <w:sz w:val="24"/>
          <w:szCs w:val="24"/>
        </w:rPr>
        <w:tab/>
      </w:r>
      <w:r w:rsidRPr="00F24522">
        <w:rPr>
          <w:rFonts w:ascii="Times New Roman" w:hAnsi="Times New Roman"/>
          <w:sz w:val="24"/>
          <w:szCs w:val="24"/>
        </w:rPr>
        <w:t>ID DS:</w:t>
      </w:r>
      <w:r w:rsidRPr="00F24522">
        <w:rPr>
          <w:rFonts w:ascii="Times New Roman" w:hAnsi="Times New Roman"/>
          <w:sz w:val="24"/>
          <w:szCs w:val="24"/>
        </w:rPr>
        <w:tab/>
        <w:t>bxis3ja</w:t>
      </w:r>
    </w:p>
    <w:p w:rsidR="00990044" w:rsidRPr="00F24522" w:rsidRDefault="00990044" w:rsidP="00990044">
      <w:pPr>
        <w:tabs>
          <w:tab w:val="left" w:pos="1701"/>
        </w:tabs>
        <w:rPr>
          <w:rFonts w:ascii="Times New Roman" w:hAnsi="Times New Roman"/>
          <w:sz w:val="24"/>
          <w:szCs w:val="24"/>
        </w:rPr>
      </w:pPr>
      <w:r w:rsidRPr="00F24522">
        <w:rPr>
          <w:rFonts w:ascii="Times New Roman" w:hAnsi="Times New Roman"/>
          <w:sz w:val="24"/>
          <w:szCs w:val="24"/>
        </w:rPr>
        <w:tab/>
        <w:t>/dále jen budoucí nájemce/</w:t>
      </w:r>
    </w:p>
    <w:p w:rsidR="00990044" w:rsidRPr="00F24522" w:rsidRDefault="00990044" w:rsidP="00990044">
      <w:pPr>
        <w:rPr>
          <w:rFonts w:ascii="Times New Roman" w:hAnsi="Times New Roman"/>
          <w:sz w:val="24"/>
          <w:szCs w:val="24"/>
        </w:rPr>
      </w:pPr>
    </w:p>
    <w:p w:rsidR="00990044" w:rsidRPr="00F24522" w:rsidRDefault="00990044" w:rsidP="00990044">
      <w:pPr>
        <w:tabs>
          <w:tab w:val="decimal" w:pos="5103"/>
        </w:tabs>
        <w:jc w:val="both"/>
        <w:rPr>
          <w:rFonts w:ascii="Times New Roman" w:hAnsi="Times New Roman"/>
          <w:sz w:val="24"/>
          <w:szCs w:val="24"/>
        </w:rPr>
      </w:pPr>
      <w:r w:rsidRPr="00F24522">
        <w:rPr>
          <w:rFonts w:ascii="Times New Roman" w:hAnsi="Times New Roman"/>
          <w:sz w:val="24"/>
          <w:szCs w:val="24"/>
        </w:rPr>
        <w:t xml:space="preserve">Smluvní strany uzavírají tento dodatek č. 2 ke smlouvě o smlouvě budoucí o nájmu </w:t>
      </w:r>
      <w:r w:rsidRPr="00F24522">
        <w:rPr>
          <w:rFonts w:ascii="Times New Roman" w:hAnsi="Times New Roman"/>
          <w:sz w:val="24"/>
          <w:szCs w:val="24"/>
        </w:rPr>
        <w:br/>
        <w:t xml:space="preserve">a o stavebních úpravách nebytových prostor č. 2017/0846/OOM/ZST ze dne 14. 8. 2017, </w:t>
      </w:r>
      <w:r w:rsidRPr="00F24522">
        <w:rPr>
          <w:rFonts w:ascii="Times New Roman" w:hAnsi="Times New Roman"/>
          <w:sz w:val="24"/>
          <w:szCs w:val="24"/>
        </w:rPr>
        <w:br/>
        <w:t>ve znění dodatku č. 1 ze dne 12. 4. 2018, na budoucí pronájem nebytového prostoru č. 801, v domě č. p. 603, Nuselská 94, katastrální území Nusle, Praha 4 (dále jen „dodatek č. 2“), jímž se dohodly na následujícím:</w:t>
      </w:r>
    </w:p>
    <w:p w:rsidR="00990044" w:rsidRDefault="00990044" w:rsidP="00990044">
      <w:pPr>
        <w:spacing w:after="120"/>
        <w:jc w:val="center"/>
        <w:rPr>
          <w:rFonts w:ascii="Times New Roman" w:hAnsi="Times New Roman"/>
          <w:b/>
          <w:sz w:val="24"/>
          <w:szCs w:val="24"/>
        </w:rPr>
      </w:pPr>
      <w:bookmarkStart w:id="0" w:name="_GoBack"/>
      <w:bookmarkEnd w:id="0"/>
      <w:r w:rsidRPr="00F24522">
        <w:rPr>
          <w:rFonts w:ascii="Times New Roman" w:hAnsi="Times New Roman"/>
          <w:b/>
          <w:sz w:val="24"/>
          <w:szCs w:val="24"/>
        </w:rPr>
        <w:t>II.</w:t>
      </w:r>
    </w:p>
    <w:p w:rsidR="009A7FDD" w:rsidRPr="00F24522" w:rsidRDefault="009A7FDD" w:rsidP="009A7FDD">
      <w:pPr>
        <w:spacing w:after="120"/>
        <w:rPr>
          <w:rFonts w:ascii="Times New Roman" w:hAnsi="Times New Roman"/>
          <w:b/>
          <w:sz w:val="24"/>
          <w:szCs w:val="24"/>
        </w:rPr>
      </w:pPr>
      <w:proofErr w:type="gramStart"/>
      <w:r>
        <w:rPr>
          <w:rFonts w:ascii="Times New Roman" w:hAnsi="Times New Roman"/>
          <w:b/>
          <w:sz w:val="24"/>
          <w:szCs w:val="24"/>
        </w:rPr>
        <w:t>1.Čl.</w:t>
      </w:r>
      <w:proofErr w:type="gramEnd"/>
      <w:r>
        <w:rPr>
          <w:rFonts w:ascii="Times New Roman" w:hAnsi="Times New Roman"/>
          <w:b/>
          <w:sz w:val="24"/>
          <w:szCs w:val="24"/>
        </w:rPr>
        <w:t xml:space="preserve"> II. odst. 2.2. smlouvy se ruší a nově zní takto:</w:t>
      </w:r>
    </w:p>
    <w:p w:rsidR="00FD040D" w:rsidRDefault="00FD040D" w:rsidP="00990044">
      <w:pPr>
        <w:pStyle w:val="Zkladntext2"/>
        <w:rPr>
          <w:b w:val="0"/>
          <w:color w:val="000000"/>
          <w:szCs w:val="24"/>
        </w:rPr>
      </w:pPr>
      <w:r>
        <w:rPr>
          <w:color w:val="000000"/>
          <w:szCs w:val="24"/>
        </w:rPr>
        <w:t xml:space="preserve">2.2. </w:t>
      </w:r>
      <w:r>
        <w:rPr>
          <w:b w:val="0"/>
          <w:color w:val="000000"/>
          <w:szCs w:val="24"/>
        </w:rPr>
        <w:t>Předmětem budoucího nájmu je nebytový prostor č. 801 o celkové výměře 1 177 m</w:t>
      </w:r>
      <w:r w:rsidRPr="000B0885">
        <w:rPr>
          <w:b w:val="0"/>
          <w:color w:val="000000"/>
          <w:szCs w:val="24"/>
          <w:vertAlign w:val="superscript"/>
        </w:rPr>
        <w:t>2</w:t>
      </w:r>
      <w:r>
        <w:rPr>
          <w:b w:val="0"/>
          <w:color w:val="000000"/>
          <w:szCs w:val="24"/>
        </w:rPr>
        <w:t xml:space="preserve"> umístěný v 1. podzemním podlaží (o rozloze 140,60 m</w:t>
      </w:r>
      <w:r w:rsidRPr="000B0885">
        <w:rPr>
          <w:b w:val="0"/>
          <w:color w:val="000000"/>
          <w:szCs w:val="24"/>
          <w:vertAlign w:val="superscript"/>
        </w:rPr>
        <w:t>2</w:t>
      </w:r>
      <w:r>
        <w:rPr>
          <w:b w:val="0"/>
          <w:color w:val="000000"/>
          <w:szCs w:val="24"/>
        </w:rPr>
        <w:t>), v 1. nadzemním podlaží (o rozloze 537,95 m</w:t>
      </w:r>
      <w:r w:rsidRPr="000B0885">
        <w:rPr>
          <w:b w:val="0"/>
          <w:color w:val="000000"/>
          <w:szCs w:val="24"/>
          <w:vertAlign w:val="superscript"/>
        </w:rPr>
        <w:t>2</w:t>
      </w:r>
      <w:r>
        <w:rPr>
          <w:b w:val="0"/>
          <w:color w:val="000000"/>
          <w:szCs w:val="24"/>
        </w:rPr>
        <w:t>) a ve 2. nadzemním podlaží (o rozloze 443,10 m</w:t>
      </w:r>
      <w:r w:rsidRPr="000B0885">
        <w:rPr>
          <w:b w:val="0"/>
          <w:color w:val="000000"/>
          <w:szCs w:val="24"/>
          <w:vertAlign w:val="superscript"/>
        </w:rPr>
        <w:t>2</w:t>
      </w:r>
      <w:r>
        <w:rPr>
          <w:b w:val="0"/>
          <w:color w:val="000000"/>
          <w:szCs w:val="24"/>
        </w:rPr>
        <w:t xml:space="preserve">) domu </w:t>
      </w:r>
      <w:proofErr w:type="gramStart"/>
      <w:r>
        <w:rPr>
          <w:b w:val="0"/>
          <w:color w:val="000000"/>
          <w:szCs w:val="24"/>
        </w:rPr>
        <w:t>č.p.</w:t>
      </w:r>
      <w:proofErr w:type="gramEnd"/>
      <w:r>
        <w:rPr>
          <w:b w:val="0"/>
          <w:color w:val="000000"/>
          <w:szCs w:val="24"/>
        </w:rPr>
        <w:t xml:space="preserve"> 603, Nuselská 94 na pozemku </w:t>
      </w:r>
      <w:proofErr w:type="spellStart"/>
      <w:r>
        <w:rPr>
          <w:b w:val="0"/>
          <w:color w:val="000000"/>
          <w:szCs w:val="24"/>
        </w:rPr>
        <w:t>parc</w:t>
      </w:r>
      <w:proofErr w:type="spellEnd"/>
      <w:r>
        <w:rPr>
          <w:b w:val="0"/>
          <w:color w:val="000000"/>
          <w:szCs w:val="24"/>
        </w:rPr>
        <w:t xml:space="preserve">. č. 969 a strojovny VZT přístupné ze dvora z pozemku </w:t>
      </w:r>
      <w:proofErr w:type="spellStart"/>
      <w:r>
        <w:rPr>
          <w:b w:val="0"/>
          <w:color w:val="000000"/>
          <w:szCs w:val="24"/>
        </w:rPr>
        <w:t>parc</w:t>
      </w:r>
      <w:proofErr w:type="spellEnd"/>
      <w:r>
        <w:rPr>
          <w:b w:val="0"/>
          <w:color w:val="000000"/>
          <w:szCs w:val="24"/>
        </w:rPr>
        <w:t xml:space="preserve">. č. 970 (o rozloze </w:t>
      </w:r>
      <w:r>
        <w:rPr>
          <w:b w:val="0"/>
          <w:color w:val="000000"/>
          <w:szCs w:val="24"/>
        </w:rPr>
        <w:lastRenderedPageBreak/>
        <w:t>55,35 m</w:t>
      </w:r>
      <w:r w:rsidRPr="000B0885">
        <w:rPr>
          <w:b w:val="0"/>
          <w:color w:val="000000"/>
          <w:szCs w:val="24"/>
          <w:vertAlign w:val="superscript"/>
        </w:rPr>
        <w:t>2</w:t>
      </w:r>
      <w:r>
        <w:rPr>
          <w:b w:val="0"/>
          <w:color w:val="000000"/>
          <w:szCs w:val="24"/>
        </w:rPr>
        <w:t xml:space="preserve">), vše katastrální území Michle, Praha 4. Předmět budoucího nájmu je zakreslen v situačním plánku, který tvoří nedílnou přílohu č. 1 této smlouvy a je doložen zaměřením skutečného stavu, které tvoří rovněž nedílnou přílohu č. 1b </w:t>
      </w:r>
      <w:r w:rsidRPr="00971F77">
        <w:rPr>
          <w:b w:val="0"/>
          <w:color w:val="000000"/>
          <w:szCs w:val="24"/>
        </w:rPr>
        <w:t>této smlouvy.“</w:t>
      </w:r>
      <w:r>
        <w:rPr>
          <w:b w:val="0"/>
          <w:color w:val="000000"/>
          <w:szCs w:val="24"/>
        </w:rPr>
        <w:t xml:space="preserve">   </w:t>
      </w:r>
    </w:p>
    <w:p w:rsidR="00FD040D" w:rsidRDefault="00FD040D" w:rsidP="00990044">
      <w:pPr>
        <w:pStyle w:val="Zkladntext2"/>
        <w:rPr>
          <w:b w:val="0"/>
          <w:color w:val="000000"/>
          <w:szCs w:val="24"/>
        </w:rPr>
      </w:pPr>
    </w:p>
    <w:p w:rsidR="00990044" w:rsidRPr="00F24522" w:rsidRDefault="00990044" w:rsidP="00990044">
      <w:pPr>
        <w:pStyle w:val="Zkladntext2"/>
        <w:rPr>
          <w:szCs w:val="24"/>
        </w:rPr>
      </w:pPr>
      <w:r w:rsidRPr="00F24522">
        <w:rPr>
          <w:szCs w:val="24"/>
        </w:rPr>
        <w:t>2. Příloha č. 1 a č. 1b smlouvy se nahrazuje přílohou č. 1 a č. 1b tohoto dodatku</w:t>
      </w:r>
      <w:r w:rsidRPr="00F24522">
        <w:rPr>
          <w:b w:val="0"/>
          <w:szCs w:val="24"/>
        </w:rPr>
        <w:t>.</w:t>
      </w:r>
      <w:r w:rsidRPr="00F24522">
        <w:rPr>
          <w:szCs w:val="24"/>
        </w:rPr>
        <w:t xml:space="preserve"> </w:t>
      </w:r>
    </w:p>
    <w:p w:rsidR="00990044" w:rsidRPr="00F24522" w:rsidRDefault="00990044" w:rsidP="00990044">
      <w:pPr>
        <w:pStyle w:val="Zkladntext2"/>
        <w:rPr>
          <w:b w:val="0"/>
          <w:color w:val="000000"/>
          <w:szCs w:val="24"/>
        </w:rPr>
      </w:pPr>
    </w:p>
    <w:p w:rsidR="00990044" w:rsidRPr="00F24522" w:rsidRDefault="00990044" w:rsidP="00990044">
      <w:pPr>
        <w:pStyle w:val="Zkladntext2"/>
        <w:rPr>
          <w:szCs w:val="24"/>
        </w:rPr>
      </w:pPr>
      <w:r w:rsidRPr="00F24522">
        <w:rPr>
          <w:szCs w:val="24"/>
        </w:rPr>
        <w:t xml:space="preserve">3. Uzavřením dodatku č. 2 se příloha č. 3 smlouvy o smlouvě budoucí o nájmu </w:t>
      </w:r>
      <w:r w:rsidRPr="00F24522">
        <w:rPr>
          <w:szCs w:val="24"/>
        </w:rPr>
        <w:br/>
        <w:t xml:space="preserve">a o stavebních úpravách nebytových prostor nahrazuje přílohou </w:t>
      </w:r>
      <w:proofErr w:type="gramStart"/>
      <w:r w:rsidRPr="00F24522">
        <w:rPr>
          <w:szCs w:val="24"/>
        </w:rPr>
        <w:t>č. 2 tohoto</w:t>
      </w:r>
      <w:proofErr w:type="gramEnd"/>
      <w:r w:rsidRPr="00F24522">
        <w:rPr>
          <w:szCs w:val="24"/>
        </w:rPr>
        <w:t xml:space="preserve"> dodatku</w:t>
      </w:r>
      <w:r w:rsidRPr="00F24522">
        <w:rPr>
          <w:b w:val="0"/>
          <w:szCs w:val="24"/>
        </w:rPr>
        <w:t>.</w:t>
      </w:r>
      <w:r w:rsidRPr="00F24522">
        <w:rPr>
          <w:szCs w:val="24"/>
        </w:rPr>
        <w:t xml:space="preserve"> </w:t>
      </w:r>
    </w:p>
    <w:p w:rsidR="00990044" w:rsidRPr="00F24522" w:rsidRDefault="00990044" w:rsidP="00990044">
      <w:pPr>
        <w:rPr>
          <w:rFonts w:ascii="Times New Roman" w:hAnsi="Times New Roman"/>
          <w:sz w:val="24"/>
          <w:szCs w:val="24"/>
        </w:rPr>
      </w:pPr>
    </w:p>
    <w:p w:rsidR="00990044" w:rsidRPr="00F24522" w:rsidRDefault="00990044" w:rsidP="00990044">
      <w:pPr>
        <w:pStyle w:val="Nadpis3"/>
        <w:spacing w:after="120"/>
        <w:jc w:val="center"/>
        <w:rPr>
          <w:b/>
          <w:szCs w:val="24"/>
        </w:rPr>
      </w:pPr>
      <w:r w:rsidRPr="00F24522">
        <w:rPr>
          <w:b/>
          <w:szCs w:val="24"/>
        </w:rPr>
        <w:t>III.</w:t>
      </w:r>
    </w:p>
    <w:p w:rsidR="00990044" w:rsidRPr="00F24522" w:rsidRDefault="00990044" w:rsidP="00990044">
      <w:pPr>
        <w:jc w:val="both"/>
        <w:rPr>
          <w:rFonts w:ascii="Times New Roman" w:hAnsi="Times New Roman"/>
          <w:sz w:val="24"/>
          <w:szCs w:val="24"/>
        </w:rPr>
      </w:pPr>
      <w:r w:rsidRPr="00F24522">
        <w:rPr>
          <w:rFonts w:ascii="Times New Roman" w:hAnsi="Times New Roman"/>
          <w:sz w:val="24"/>
          <w:szCs w:val="24"/>
        </w:rPr>
        <w:t>Ostatní ustanovení smlouvy o smlouvě budoucí o nájmu a o stavebních úpravách nebytových prostor č. 2017/0846/OOM/ZST ze dne 14. 8. 2017, ve znění dodatku č. 1 ze dne 12. 4. 2018,</w:t>
      </w:r>
      <w:r w:rsidRPr="00F24522">
        <w:rPr>
          <w:rFonts w:ascii="Times New Roman" w:hAnsi="Times New Roman"/>
          <w:b/>
          <w:sz w:val="24"/>
          <w:szCs w:val="24"/>
        </w:rPr>
        <w:t xml:space="preserve"> </w:t>
      </w:r>
      <w:r w:rsidRPr="00F24522">
        <w:rPr>
          <w:rFonts w:ascii="Times New Roman" w:hAnsi="Times New Roman"/>
          <w:sz w:val="24"/>
          <w:szCs w:val="24"/>
        </w:rPr>
        <w:t>zůstávají beze změn.</w:t>
      </w:r>
    </w:p>
    <w:p w:rsidR="00990044" w:rsidRPr="00F24522" w:rsidRDefault="00990044" w:rsidP="00990044">
      <w:pPr>
        <w:jc w:val="both"/>
        <w:rPr>
          <w:rFonts w:ascii="Times New Roman" w:hAnsi="Times New Roman"/>
          <w:sz w:val="24"/>
          <w:szCs w:val="24"/>
        </w:rPr>
      </w:pPr>
    </w:p>
    <w:p w:rsidR="00990044" w:rsidRPr="00F24522" w:rsidRDefault="00990044" w:rsidP="00990044">
      <w:pPr>
        <w:spacing w:after="120"/>
        <w:jc w:val="center"/>
        <w:rPr>
          <w:rFonts w:ascii="Times New Roman" w:hAnsi="Times New Roman"/>
          <w:b/>
          <w:sz w:val="24"/>
          <w:szCs w:val="24"/>
        </w:rPr>
      </w:pPr>
      <w:r w:rsidRPr="00F24522">
        <w:rPr>
          <w:rFonts w:ascii="Times New Roman" w:hAnsi="Times New Roman"/>
          <w:b/>
          <w:sz w:val="24"/>
          <w:szCs w:val="24"/>
        </w:rPr>
        <w:t>IV.</w:t>
      </w:r>
    </w:p>
    <w:p w:rsidR="00990044" w:rsidRPr="00F24522" w:rsidRDefault="00990044" w:rsidP="00990044">
      <w:pPr>
        <w:jc w:val="both"/>
        <w:rPr>
          <w:rFonts w:ascii="Times New Roman" w:hAnsi="Times New Roman"/>
          <w:sz w:val="24"/>
          <w:szCs w:val="24"/>
        </w:rPr>
      </w:pPr>
      <w:r w:rsidRPr="00F24522">
        <w:rPr>
          <w:rFonts w:ascii="Times New Roman" w:hAnsi="Times New Roman"/>
          <w:b/>
          <w:sz w:val="24"/>
          <w:szCs w:val="24"/>
        </w:rPr>
        <w:t>4.1.</w:t>
      </w:r>
      <w:r w:rsidRPr="00F24522">
        <w:rPr>
          <w:rFonts w:ascii="Times New Roman" w:hAnsi="Times New Roman"/>
          <w:sz w:val="24"/>
          <w:szCs w:val="24"/>
        </w:rPr>
        <w:t xml:space="preserve"> Tento dodatek nabývá platnosti dnem podpisu obou smluvních stran a účinnosti dnem uveřejnění v registru smluv. Uveřejnění v registru smluv zajistí budoucí pronajímatel.</w:t>
      </w:r>
    </w:p>
    <w:p w:rsidR="00990044" w:rsidRPr="00F24522" w:rsidRDefault="00990044" w:rsidP="00990044">
      <w:pPr>
        <w:jc w:val="both"/>
        <w:rPr>
          <w:rFonts w:ascii="Times New Roman" w:hAnsi="Times New Roman"/>
          <w:sz w:val="24"/>
          <w:szCs w:val="24"/>
        </w:rPr>
      </w:pPr>
    </w:p>
    <w:p w:rsidR="00990044" w:rsidRPr="00F24522" w:rsidRDefault="00990044" w:rsidP="00990044">
      <w:pPr>
        <w:widowControl w:val="0"/>
        <w:jc w:val="both"/>
        <w:rPr>
          <w:rFonts w:ascii="Times New Roman" w:hAnsi="Times New Roman"/>
          <w:snapToGrid w:val="0"/>
          <w:sz w:val="24"/>
          <w:szCs w:val="24"/>
        </w:rPr>
      </w:pPr>
      <w:r w:rsidRPr="00F24522">
        <w:rPr>
          <w:rFonts w:ascii="Times New Roman" w:hAnsi="Times New Roman"/>
          <w:b/>
          <w:snapToGrid w:val="0"/>
          <w:sz w:val="24"/>
          <w:szCs w:val="24"/>
        </w:rPr>
        <w:t>4.2.</w:t>
      </w:r>
      <w:r w:rsidRPr="00F24522">
        <w:rPr>
          <w:rFonts w:ascii="Times New Roman" w:hAnsi="Times New Roman"/>
          <w:snapToGrid w:val="0"/>
          <w:sz w:val="24"/>
          <w:szCs w:val="24"/>
        </w:rPr>
        <w:t xml:space="preserve"> Tento dodatek je sepsán ve 4 stejnopisech, z nichž po podpisu obdrží budoucí nájemce 1 vyhotovení </w:t>
      </w:r>
      <w:r w:rsidRPr="00F24522">
        <w:rPr>
          <w:rFonts w:ascii="Times New Roman" w:hAnsi="Times New Roman"/>
          <w:sz w:val="24"/>
          <w:szCs w:val="24"/>
        </w:rPr>
        <w:t>a budoucí pronajímatel</w:t>
      </w:r>
      <w:r w:rsidRPr="00F24522">
        <w:rPr>
          <w:rFonts w:ascii="Times New Roman" w:hAnsi="Times New Roman"/>
          <w:snapToGrid w:val="0"/>
          <w:sz w:val="24"/>
          <w:szCs w:val="24"/>
        </w:rPr>
        <w:t xml:space="preserve"> 3 vyhotovení.</w:t>
      </w:r>
    </w:p>
    <w:p w:rsidR="00990044" w:rsidRPr="00F24522" w:rsidRDefault="00990044" w:rsidP="00990044">
      <w:pPr>
        <w:widowControl w:val="0"/>
        <w:jc w:val="both"/>
        <w:rPr>
          <w:rFonts w:ascii="Times New Roman" w:hAnsi="Times New Roman"/>
          <w:snapToGrid w:val="0"/>
          <w:sz w:val="24"/>
          <w:szCs w:val="24"/>
        </w:rPr>
      </w:pPr>
    </w:p>
    <w:p w:rsidR="00990044" w:rsidRPr="00F24522" w:rsidRDefault="00990044" w:rsidP="00990044">
      <w:pPr>
        <w:widowControl w:val="0"/>
        <w:jc w:val="both"/>
        <w:rPr>
          <w:rFonts w:ascii="Times New Roman" w:hAnsi="Times New Roman"/>
          <w:snapToGrid w:val="0"/>
          <w:sz w:val="24"/>
          <w:szCs w:val="24"/>
        </w:rPr>
      </w:pPr>
      <w:r w:rsidRPr="00F24522">
        <w:rPr>
          <w:rFonts w:ascii="Times New Roman" w:hAnsi="Times New Roman"/>
          <w:b/>
          <w:snapToGrid w:val="0"/>
          <w:sz w:val="24"/>
          <w:szCs w:val="24"/>
        </w:rPr>
        <w:t>4.3.</w:t>
      </w:r>
      <w:r w:rsidRPr="00F24522">
        <w:rPr>
          <w:rFonts w:ascii="Times New Roman" w:hAnsi="Times New Roman"/>
          <w:snapToGrid w:val="0"/>
          <w:sz w:val="24"/>
          <w:szCs w:val="24"/>
        </w:rPr>
        <w:t xml:space="preserve"> Smluvní strany prohlašují, že si tento dodatek přečetly, jeho obsahu porozuměly, a že je tento dodatek sepsán určitě, srozumitelně, svobodně, vážně a volně, což smluvní strany stvrzují svými podpisy.</w:t>
      </w:r>
    </w:p>
    <w:p w:rsidR="00990044" w:rsidRPr="00F24522" w:rsidRDefault="00990044" w:rsidP="00990044">
      <w:pPr>
        <w:widowControl w:val="0"/>
        <w:jc w:val="both"/>
        <w:rPr>
          <w:rFonts w:ascii="Times New Roman" w:hAnsi="Times New Roman"/>
          <w:snapToGrid w:val="0"/>
          <w:sz w:val="24"/>
          <w:szCs w:val="24"/>
        </w:rPr>
      </w:pPr>
    </w:p>
    <w:p w:rsidR="00990044" w:rsidRPr="00F24522" w:rsidRDefault="00990044" w:rsidP="00990044">
      <w:pPr>
        <w:widowControl w:val="0"/>
        <w:jc w:val="both"/>
        <w:rPr>
          <w:rFonts w:ascii="Times New Roman" w:hAnsi="Times New Roman"/>
          <w:snapToGrid w:val="0"/>
          <w:sz w:val="24"/>
          <w:szCs w:val="24"/>
        </w:rPr>
      </w:pPr>
      <w:r w:rsidRPr="00F24522">
        <w:rPr>
          <w:rFonts w:ascii="Times New Roman" w:hAnsi="Times New Roman"/>
          <w:b/>
          <w:snapToGrid w:val="0"/>
          <w:sz w:val="24"/>
          <w:szCs w:val="24"/>
        </w:rPr>
        <w:t>4.4.</w:t>
      </w:r>
      <w:r w:rsidRPr="00F24522">
        <w:rPr>
          <w:rFonts w:ascii="Times New Roman" w:hAnsi="Times New Roman"/>
          <w:snapToGrid w:val="0"/>
          <w:sz w:val="24"/>
          <w:szCs w:val="24"/>
        </w:rPr>
        <w:t xml:space="preserve"> Nedílnou součástí tohoto dodatku jsou jeho přílohy:</w:t>
      </w:r>
    </w:p>
    <w:p w:rsidR="00990044" w:rsidRPr="00F24522" w:rsidRDefault="00990044" w:rsidP="00990044">
      <w:pPr>
        <w:widowControl w:val="0"/>
        <w:jc w:val="both"/>
        <w:rPr>
          <w:rFonts w:ascii="Times New Roman" w:hAnsi="Times New Roman"/>
          <w:snapToGrid w:val="0"/>
          <w:sz w:val="24"/>
          <w:szCs w:val="24"/>
        </w:rPr>
      </w:pPr>
      <w:r w:rsidRPr="00F24522">
        <w:rPr>
          <w:rFonts w:ascii="Times New Roman" w:hAnsi="Times New Roman"/>
          <w:snapToGrid w:val="0"/>
          <w:sz w:val="24"/>
          <w:szCs w:val="24"/>
        </w:rPr>
        <w:t>Příloha č. 1 – situační plánek</w:t>
      </w:r>
    </w:p>
    <w:p w:rsidR="00990044" w:rsidRPr="00F24522" w:rsidRDefault="00990044" w:rsidP="00990044">
      <w:pPr>
        <w:widowControl w:val="0"/>
        <w:jc w:val="both"/>
        <w:rPr>
          <w:rFonts w:ascii="Times New Roman" w:hAnsi="Times New Roman"/>
          <w:snapToGrid w:val="0"/>
          <w:sz w:val="24"/>
          <w:szCs w:val="24"/>
        </w:rPr>
      </w:pPr>
      <w:r w:rsidRPr="00F24522">
        <w:rPr>
          <w:rFonts w:ascii="Times New Roman" w:hAnsi="Times New Roman"/>
          <w:snapToGrid w:val="0"/>
          <w:sz w:val="24"/>
          <w:szCs w:val="24"/>
        </w:rPr>
        <w:t>Příloha č. 1b – zaměření skutečného stavu provedené v 11/2016</w:t>
      </w:r>
    </w:p>
    <w:p w:rsidR="00990044" w:rsidRPr="00F24522" w:rsidRDefault="00990044" w:rsidP="00990044">
      <w:pPr>
        <w:widowControl w:val="0"/>
        <w:jc w:val="both"/>
        <w:rPr>
          <w:rFonts w:ascii="Times New Roman" w:hAnsi="Times New Roman"/>
          <w:snapToGrid w:val="0"/>
          <w:sz w:val="24"/>
          <w:szCs w:val="24"/>
        </w:rPr>
      </w:pPr>
      <w:r w:rsidRPr="00F24522">
        <w:rPr>
          <w:rFonts w:ascii="Times New Roman" w:hAnsi="Times New Roman"/>
          <w:snapToGrid w:val="0"/>
          <w:sz w:val="24"/>
          <w:szCs w:val="24"/>
        </w:rPr>
        <w:t>Příloha č. 2 – znění budoucí nájemní smlouvy</w:t>
      </w:r>
    </w:p>
    <w:p w:rsidR="00990044" w:rsidRPr="00F24522" w:rsidRDefault="00990044" w:rsidP="00990044">
      <w:pPr>
        <w:widowControl w:val="0"/>
        <w:jc w:val="both"/>
        <w:rPr>
          <w:rFonts w:ascii="Times New Roman" w:hAnsi="Times New Roman"/>
          <w:snapToGrid w:val="0"/>
          <w:sz w:val="24"/>
          <w:szCs w:val="24"/>
        </w:rPr>
      </w:pPr>
      <w:r w:rsidRPr="00F24522">
        <w:rPr>
          <w:rFonts w:ascii="Times New Roman" w:hAnsi="Times New Roman"/>
          <w:snapToGrid w:val="0"/>
          <w:sz w:val="24"/>
          <w:szCs w:val="24"/>
        </w:rPr>
        <w:t xml:space="preserve">Příloha č. 3 – plná moc Mgr. Lukáše Zichy </w:t>
      </w:r>
    </w:p>
    <w:p w:rsidR="00990044" w:rsidRPr="00F24522" w:rsidRDefault="00990044" w:rsidP="00990044">
      <w:pPr>
        <w:widowControl w:val="0"/>
        <w:jc w:val="both"/>
        <w:rPr>
          <w:rFonts w:ascii="Times New Roman" w:hAnsi="Times New Roman"/>
          <w:snapToGrid w:val="0"/>
          <w:sz w:val="24"/>
          <w:szCs w:val="24"/>
        </w:rPr>
      </w:pP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Podpisy smluvních stran:</w:t>
      </w: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 xml:space="preserve">V Praze </w:t>
      </w:r>
      <w:proofErr w:type="gramStart"/>
      <w:r w:rsidRPr="00F24522">
        <w:rPr>
          <w:rFonts w:ascii="Times New Roman" w:hAnsi="Times New Roman"/>
          <w:sz w:val="24"/>
          <w:szCs w:val="24"/>
        </w:rPr>
        <w:t>dne: ..............................</w:t>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t>V Praze</w:t>
      </w:r>
      <w:proofErr w:type="gramEnd"/>
      <w:r w:rsidRPr="00F24522">
        <w:rPr>
          <w:rFonts w:ascii="Times New Roman" w:hAnsi="Times New Roman"/>
          <w:sz w:val="24"/>
          <w:szCs w:val="24"/>
        </w:rPr>
        <w:t xml:space="preserve"> dne: ..............................</w:t>
      </w: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_____________________________</w:t>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t>____________________________</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 xml:space="preserve">     za budoucího pronajímatele</w:t>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t>za budoucího nájemce</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ab/>
        <w:t xml:space="preserve">   Mgr. Lukáš Zicha</w:t>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t xml:space="preserve">  RNDr. Tomáš Řehák</w:t>
      </w:r>
    </w:p>
    <w:p w:rsidR="00990044" w:rsidRPr="00F24522" w:rsidRDefault="00990044" w:rsidP="00990044">
      <w:pPr>
        <w:ind w:left="6375" w:hanging="6375"/>
        <w:rPr>
          <w:rFonts w:ascii="Times New Roman" w:hAnsi="Times New Roman"/>
          <w:sz w:val="24"/>
          <w:szCs w:val="24"/>
        </w:rPr>
      </w:pPr>
      <w:r w:rsidRPr="00F24522">
        <w:rPr>
          <w:rFonts w:ascii="Times New Roman" w:hAnsi="Times New Roman"/>
          <w:sz w:val="24"/>
          <w:szCs w:val="24"/>
        </w:rPr>
        <w:t xml:space="preserve">místostarosta městské části Praha 4                               </w:t>
      </w:r>
      <w:r w:rsidRPr="00F24522">
        <w:rPr>
          <w:rFonts w:ascii="Times New Roman" w:hAnsi="Times New Roman"/>
          <w:sz w:val="24"/>
          <w:szCs w:val="24"/>
        </w:rPr>
        <w:tab/>
        <w:t xml:space="preserve">  </w:t>
      </w:r>
      <w:r w:rsidRPr="00F24522">
        <w:rPr>
          <w:rFonts w:ascii="Times New Roman" w:hAnsi="Times New Roman"/>
          <w:sz w:val="24"/>
          <w:szCs w:val="24"/>
        </w:rPr>
        <w:tab/>
        <w:t>ředitel</w:t>
      </w:r>
    </w:p>
    <w:p w:rsidR="00990044" w:rsidRPr="00F24522" w:rsidRDefault="00990044" w:rsidP="00990044">
      <w:pPr>
        <w:jc w:val="both"/>
        <w:rPr>
          <w:rFonts w:ascii="Times New Roman" w:hAnsi="Times New Roman"/>
          <w:sz w:val="24"/>
          <w:szCs w:val="24"/>
        </w:rPr>
      </w:pPr>
    </w:p>
    <w:p w:rsidR="00990044" w:rsidRPr="00F24522" w:rsidRDefault="00990044" w:rsidP="00990044">
      <w:pPr>
        <w:ind w:firstLine="708"/>
        <w:rPr>
          <w:rFonts w:ascii="Times New Roman" w:hAnsi="Times New Roman"/>
          <w:sz w:val="24"/>
          <w:szCs w:val="24"/>
        </w:rPr>
      </w:pPr>
    </w:p>
    <w:p w:rsidR="00990044" w:rsidRPr="00F24522" w:rsidRDefault="00990044" w:rsidP="00990044">
      <w:pPr>
        <w:ind w:firstLine="708"/>
        <w:rPr>
          <w:rFonts w:ascii="Times New Roman" w:hAnsi="Times New Roman"/>
          <w:sz w:val="24"/>
          <w:szCs w:val="24"/>
        </w:rPr>
      </w:pPr>
    </w:p>
    <w:p w:rsidR="00990044" w:rsidRPr="00F24522" w:rsidRDefault="00990044" w:rsidP="00F24522">
      <w:pPr>
        <w:rPr>
          <w:rFonts w:ascii="Times New Roman" w:hAnsi="Times New Roman"/>
          <w:sz w:val="24"/>
          <w:szCs w:val="24"/>
        </w:rPr>
      </w:pPr>
      <w:r w:rsidRPr="00F24522">
        <w:rPr>
          <w:rFonts w:ascii="Times New Roman" w:hAnsi="Times New Roman"/>
          <w:sz w:val="24"/>
          <w:szCs w:val="24"/>
        </w:rPr>
        <w:t xml:space="preserve">Příloha </w:t>
      </w:r>
      <w:proofErr w:type="gramStart"/>
      <w:r w:rsidRPr="00F24522">
        <w:rPr>
          <w:rFonts w:ascii="Times New Roman" w:hAnsi="Times New Roman"/>
          <w:sz w:val="24"/>
          <w:szCs w:val="24"/>
        </w:rPr>
        <w:t>č. 2 dodatku</w:t>
      </w:r>
      <w:proofErr w:type="gramEnd"/>
      <w:r w:rsidRPr="00F24522">
        <w:rPr>
          <w:rFonts w:ascii="Times New Roman" w:hAnsi="Times New Roman"/>
          <w:sz w:val="24"/>
          <w:szCs w:val="24"/>
        </w:rPr>
        <w:t xml:space="preserve"> č. 2 ke smlouvě o smlouvě budoucí o nájmu </w:t>
      </w:r>
    </w:p>
    <w:p w:rsidR="00990044" w:rsidRPr="00F24522" w:rsidRDefault="00990044" w:rsidP="00F24522">
      <w:pPr>
        <w:rPr>
          <w:rFonts w:ascii="Times New Roman" w:hAnsi="Times New Roman"/>
          <w:sz w:val="24"/>
          <w:szCs w:val="24"/>
        </w:rPr>
      </w:pPr>
      <w:r w:rsidRPr="00F24522">
        <w:rPr>
          <w:rFonts w:ascii="Times New Roman" w:hAnsi="Times New Roman"/>
          <w:sz w:val="24"/>
          <w:szCs w:val="24"/>
        </w:rPr>
        <w:t>a o stavebních úpravách č. 2017/0846/OOM/MST ze dne 14. 8. 2017</w:t>
      </w:r>
    </w:p>
    <w:p w:rsidR="00990044" w:rsidRPr="00990044" w:rsidRDefault="00990044" w:rsidP="00990044">
      <w:pPr>
        <w:jc w:val="center"/>
        <w:rPr>
          <w:rFonts w:ascii="Times New Roman" w:hAnsi="Times New Roman"/>
          <w:b/>
          <w:sz w:val="28"/>
          <w:szCs w:val="28"/>
        </w:rPr>
      </w:pPr>
      <w:r w:rsidRPr="00990044">
        <w:rPr>
          <w:rFonts w:ascii="Times New Roman" w:hAnsi="Times New Roman"/>
          <w:b/>
          <w:sz w:val="28"/>
          <w:szCs w:val="28"/>
        </w:rPr>
        <w:lastRenderedPageBreak/>
        <w:t>NÁJEMNÍ SMLOUVA</w:t>
      </w: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color w:val="000000"/>
          <w:sz w:val="24"/>
          <w:szCs w:val="24"/>
        </w:rPr>
        <w:t>uzavřená v souladu se zákonem č. 89/2012 Sb., občanský zákoník,</w:t>
      </w:r>
      <w:r w:rsidRPr="00F24522">
        <w:rPr>
          <w:rFonts w:ascii="Times New Roman" w:hAnsi="Times New Roman"/>
          <w:i/>
          <w:color w:val="000000"/>
          <w:sz w:val="24"/>
          <w:szCs w:val="24"/>
        </w:rPr>
        <w:t xml:space="preserve"> </w:t>
      </w:r>
      <w:r w:rsidRPr="00F24522">
        <w:rPr>
          <w:rFonts w:ascii="Times New Roman" w:hAnsi="Times New Roman"/>
          <w:color w:val="000000"/>
          <w:sz w:val="24"/>
          <w:szCs w:val="24"/>
        </w:rPr>
        <w:t>v platném znění,</w:t>
      </w:r>
    </w:p>
    <w:p w:rsidR="00990044" w:rsidRPr="00F24522" w:rsidRDefault="00990044" w:rsidP="00990044">
      <w:pPr>
        <w:jc w:val="center"/>
        <w:rPr>
          <w:rFonts w:ascii="Times New Roman" w:hAnsi="Times New Roman"/>
          <w:b/>
          <w:sz w:val="24"/>
          <w:szCs w:val="24"/>
        </w:rPr>
      </w:pPr>
      <w:r w:rsidRPr="00F24522">
        <w:rPr>
          <w:rFonts w:ascii="Times New Roman" w:hAnsi="Times New Roman"/>
          <w:color w:val="000000"/>
          <w:sz w:val="24"/>
          <w:szCs w:val="24"/>
        </w:rPr>
        <w:t>a dle usnesení Rady MČ Praha 4 č. 13R-616/2017 ze dne 28. 6. 2017 a č. 1NR-</w:t>
      </w:r>
      <w:r w:rsidR="00DB3617">
        <w:rPr>
          <w:rFonts w:ascii="Times New Roman" w:hAnsi="Times New Roman"/>
          <w:color w:val="000000"/>
          <w:sz w:val="24"/>
          <w:szCs w:val="24"/>
        </w:rPr>
        <w:t>15</w:t>
      </w:r>
      <w:r w:rsidRPr="00F24522">
        <w:rPr>
          <w:rFonts w:ascii="Times New Roman" w:hAnsi="Times New Roman"/>
          <w:color w:val="000000"/>
          <w:sz w:val="24"/>
          <w:szCs w:val="24"/>
        </w:rPr>
        <w:t xml:space="preserve">/2018 </w:t>
      </w:r>
      <w:r w:rsidRPr="00F24522">
        <w:rPr>
          <w:rFonts w:ascii="Times New Roman" w:hAnsi="Times New Roman"/>
          <w:color w:val="000000"/>
          <w:sz w:val="24"/>
          <w:szCs w:val="24"/>
        </w:rPr>
        <w:br/>
        <w:t>ze dne 28. 11. 2018</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I.</w:t>
      </w: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Smluvní strany</w:t>
      </w:r>
    </w:p>
    <w:p w:rsidR="00990044" w:rsidRPr="00F24522" w:rsidRDefault="00990044" w:rsidP="00990044">
      <w:pPr>
        <w:rPr>
          <w:rFonts w:ascii="Times New Roman" w:hAnsi="Times New Roman"/>
          <w:color w:val="000000"/>
          <w:sz w:val="24"/>
          <w:szCs w:val="24"/>
        </w:rPr>
      </w:pPr>
    </w:p>
    <w:p w:rsidR="00990044" w:rsidRPr="00F24522" w:rsidRDefault="00990044" w:rsidP="00990044">
      <w:pPr>
        <w:rPr>
          <w:rFonts w:ascii="Times New Roman" w:hAnsi="Times New Roman"/>
          <w:sz w:val="24"/>
          <w:szCs w:val="24"/>
        </w:rPr>
      </w:pPr>
      <w:proofErr w:type="gramStart"/>
      <w:r w:rsidRPr="00F24522">
        <w:rPr>
          <w:rFonts w:ascii="Times New Roman" w:hAnsi="Times New Roman"/>
          <w:b/>
          <w:sz w:val="24"/>
          <w:szCs w:val="24"/>
        </w:rPr>
        <w:t>1.1. městská</w:t>
      </w:r>
      <w:proofErr w:type="gramEnd"/>
      <w:r w:rsidRPr="00F24522">
        <w:rPr>
          <w:rFonts w:ascii="Times New Roman" w:hAnsi="Times New Roman"/>
          <w:b/>
          <w:sz w:val="24"/>
          <w:szCs w:val="24"/>
        </w:rPr>
        <w:t xml:space="preserve"> část Praha 4</w:t>
      </w:r>
    </w:p>
    <w:p w:rsidR="00990044" w:rsidRPr="00F24522" w:rsidRDefault="00990044" w:rsidP="00990044">
      <w:pPr>
        <w:ind w:left="1410" w:hanging="1410"/>
        <w:jc w:val="both"/>
        <w:rPr>
          <w:rFonts w:ascii="Times New Roman" w:hAnsi="Times New Roman"/>
          <w:sz w:val="24"/>
          <w:szCs w:val="24"/>
        </w:rPr>
      </w:pPr>
      <w:r w:rsidRPr="00F24522">
        <w:rPr>
          <w:rFonts w:ascii="Times New Roman" w:hAnsi="Times New Roman"/>
          <w:sz w:val="24"/>
          <w:szCs w:val="24"/>
        </w:rPr>
        <w:t>zastoupená:</w:t>
      </w:r>
      <w:r w:rsidRPr="00F24522">
        <w:rPr>
          <w:rFonts w:ascii="Times New Roman" w:hAnsi="Times New Roman"/>
          <w:sz w:val="24"/>
          <w:szCs w:val="24"/>
        </w:rPr>
        <w:tab/>
        <w:t xml:space="preserve">Mgr. Lukášem </w:t>
      </w:r>
      <w:proofErr w:type="spellStart"/>
      <w:r w:rsidRPr="00F24522">
        <w:rPr>
          <w:rFonts w:ascii="Times New Roman" w:hAnsi="Times New Roman"/>
          <w:sz w:val="24"/>
          <w:szCs w:val="24"/>
        </w:rPr>
        <w:t>Zichou</w:t>
      </w:r>
      <w:proofErr w:type="spellEnd"/>
      <w:r w:rsidRPr="00F24522">
        <w:rPr>
          <w:rFonts w:ascii="Times New Roman" w:hAnsi="Times New Roman"/>
          <w:sz w:val="24"/>
          <w:szCs w:val="24"/>
        </w:rPr>
        <w:t xml:space="preserve">, místostarostou městské části Praha 4, na základě </w:t>
      </w:r>
      <w:r w:rsidRPr="00F24522">
        <w:rPr>
          <w:rFonts w:ascii="Times New Roman" w:hAnsi="Times New Roman"/>
          <w:sz w:val="24"/>
          <w:szCs w:val="24"/>
        </w:rPr>
        <w:br/>
        <w:t xml:space="preserve">plné moci </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se sídlem:</w:t>
      </w:r>
      <w:r w:rsidRPr="00F24522">
        <w:rPr>
          <w:rFonts w:ascii="Times New Roman" w:hAnsi="Times New Roman"/>
          <w:sz w:val="24"/>
          <w:szCs w:val="24"/>
        </w:rPr>
        <w:tab/>
        <w:t xml:space="preserve">Antala Staška 2059/80b, </w:t>
      </w:r>
      <w:proofErr w:type="gramStart"/>
      <w:r w:rsidRPr="00F24522">
        <w:rPr>
          <w:rFonts w:ascii="Times New Roman" w:hAnsi="Times New Roman"/>
          <w:sz w:val="24"/>
          <w:szCs w:val="24"/>
        </w:rPr>
        <w:t>140 46  Praha</w:t>
      </w:r>
      <w:proofErr w:type="gramEnd"/>
      <w:r w:rsidRPr="00F24522">
        <w:rPr>
          <w:rFonts w:ascii="Times New Roman" w:hAnsi="Times New Roman"/>
          <w:sz w:val="24"/>
          <w:szCs w:val="24"/>
        </w:rPr>
        <w:t xml:space="preserve"> 4</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IČ:</w:t>
      </w:r>
      <w:r w:rsidRPr="00F24522">
        <w:rPr>
          <w:rFonts w:ascii="Times New Roman" w:hAnsi="Times New Roman"/>
          <w:sz w:val="24"/>
          <w:szCs w:val="24"/>
        </w:rPr>
        <w:tab/>
      </w:r>
      <w:r w:rsidRPr="00F24522">
        <w:rPr>
          <w:rFonts w:ascii="Times New Roman" w:hAnsi="Times New Roman"/>
          <w:sz w:val="24"/>
          <w:szCs w:val="24"/>
        </w:rPr>
        <w:tab/>
        <w:t>000 63 584</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DIČ:</w:t>
      </w:r>
      <w:r w:rsidRPr="00F24522">
        <w:rPr>
          <w:rFonts w:ascii="Times New Roman" w:hAnsi="Times New Roman"/>
          <w:sz w:val="24"/>
          <w:szCs w:val="24"/>
        </w:rPr>
        <w:tab/>
      </w:r>
      <w:r w:rsidRPr="00F24522">
        <w:rPr>
          <w:rFonts w:ascii="Times New Roman" w:hAnsi="Times New Roman"/>
          <w:sz w:val="24"/>
          <w:szCs w:val="24"/>
        </w:rPr>
        <w:tab/>
        <w:t>CZ00063584</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 xml:space="preserve">bank. </w:t>
      </w:r>
      <w:proofErr w:type="gramStart"/>
      <w:r w:rsidRPr="00F24522">
        <w:rPr>
          <w:rFonts w:ascii="Times New Roman" w:hAnsi="Times New Roman"/>
          <w:sz w:val="24"/>
          <w:szCs w:val="24"/>
        </w:rPr>
        <w:t>spojení</w:t>
      </w:r>
      <w:proofErr w:type="gramEnd"/>
      <w:r w:rsidRPr="00F24522">
        <w:rPr>
          <w:rFonts w:ascii="Times New Roman" w:hAnsi="Times New Roman"/>
          <w:sz w:val="24"/>
          <w:szCs w:val="24"/>
        </w:rPr>
        <w:t>:</w:t>
      </w:r>
      <w:r w:rsidRPr="00F24522">
        <w:rPr>
          <w:rFonts w:ascii="Times New Roman" w:hAnsi="Times New Roman"/>
          <w:sz w:val="24"/>
          <w:szCs w:val="24"/>
        </w:rPr>
        <w:tab/>
        <w:t>Česká spořitelna, a.s.</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č. účtu:</w:t>
      </w:r>
      <w:r w:rsidRPr="00F24522">
        <w:rPr>
          <w:rFonts w:ascii="Times New Roman" w:hAnsi="Times New Roman"/>
          <w:sz w:val="24"/>
          <w:szCs w:val="24"/>
        </w:rPr>
        <w:tab/>
      </w:r>
      <w:r w:rsidRPr="00F24522">
        <w:rPr>
          <w:rFonts w:ascii="Times New Roman" w:hAnsi="Times New Roman"/>
          <w:sz w:val="24"/>
          <w:szCs w:val="24"/>
        </w:rPr>
        <w:tab/>
        <w:t>329025-2000832359/0800</w:t>
      </w:r>
    </w:p>
    <w:p w:rsidR="00990044" w:rsidRPr="00F24522" w:rsidRDefault="00990044" w:rsidP="00990044">
      <w:pPr>
        <w:rPr>
          <w:rFonts w:ascii="Times New Roman" w:hAnsi="Times New Roman"/>
          <w:color w:val="000000"/>
          <w:sz w:val="24"/>
          <w:szCs w:val="24"/>
        </w:rPr>
      </w:pPr>
      <w:r w:rsidRPr="00F24522">
        <w:rPr>
          <w:rFonts w:ascii="Times New Roman" w:hAnsi="Times New Roman"/>
          <w:color w:val="000000"/>
          <w:sz w:val="24"/>
          <w:szCs w:val="24"/>
        </w:rPr>
        <w:t>email:</w:t>
      </w:r>
      <w:r w:rsidRPr="00F24522">
        <w:rPr>
          <w:rFonts w:ascii="Times New Roman" w:hAnsi="Times New Roman"/>
          <w:color w:val="000000"/>
          <w:sz w:val="24"/>
          <w:szCs w:val="24"/>
        </w:rPr>
        <w:tab/>
      </w:r>
      <w:r w:rsidRPr="00F24522">
        <w:rPr>
          <w:rFonts w:ascii="Times New Roman" w:hAnsi="Times New Roman"/>
          <w:color w:val="000000"/>
          <w:sz w:val="24"/>
          <w:szCs w:val="24"/>
        </w:rPr>
        <w:tab/>
        <w:t xml:space="preserve">posta@praha4.cz </w:t>
      </w:r>
    </w:p>
    <w:p w:rsidR="00990044" w:rsidRPr="00F24522" w:rsidRDefault="00990044" w:rsidP="00990044">
      <w:pPr>
        <w:rPr>
          <w:rFonts w:ascii="Times New Roman" w:hAnsi="Times New Roman"/>
          <w:color w:val="000000"/>
          <w:sz w:val="24"/>
          <w:szCs w:val="24"/>
        </w:rPr>
      </w:pPr>
      <w:r w:rsidRPr="00F24522">
        <w:rPr>
          <w:rFonts w:ascii="Times New Roman" w:hAnsi="Times New Roman"/>
          <w:color w:val="000000"/>
          <w:sz w:val="24"/>
          <w:szCs w:val="24"/>
        </w:rPr>
        <w:t>ID DS:</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Style w:val="Siln"/>
          <w:rFonts w:ascii="Times New Roman" w:hAnsi="Times New Roman"/>
          <w:b w:val="0"/>
          <w:color w:val="000000"/>
          <w:sz w:val="24"/>
          <w:szCs w:val="24"/>
        </w:rPr>
        <w:t>ergbrf7</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/dále jen „</w:t>
      </w:r>
      <w:r w:rsidRPr="00F24522">
        <w:rPr>
          <w:rFonts w:ascii="Times New Roman" w:hAnsi="Times New Roman"/>
          <w:b/>
          <w:sz w:val="24"/>
          <w:szCs w:val="24"/>
        </w:rPr>
        <w:t>pronajímatel</w:t>
      </w:r>
      <w:r w:rsidRPr="00F24522">
        <w:rPr>
          <w:rFonts w:ascii="Times New Roman" w:hAnsi="Times New Roman"/>
          <w:sz w:val="24"/>
          <w:szCs w:val="24"/>
        </w:rPr>
        <w:t>“/</w:t>
      </w:r>
    </w:p>
    <w:p w:rsidR="00990044" w:rsidRPr="00F24522" w:rsidRDefault="00990044" w:rsidP="00990044">
      <w:pPr>
        <w:rPr>
          <w:rFonts w:ascii="Times New Roman" w:hAnsi="Times New Roman"/>
          <w:b/>
          <w:sz w:val="24"/>
          <w:szCs w:val="24"/>
        </w:rPr>
      </w:pPr>
    </w:p>
    <w:p w:rsidR="00990044" w:rsidRPr="00F24522" w:rsidRDefault="00990044" w:rsidP="00990044">
      <w:pPr>
        <w:rPr>
          <w:rFonts w:ascii="Times New Roman" w:hAnsi="Times New Roman"/>
          <w:b/>
          <w:sz w:val="24"/>
          <w:szCs w:val="24"/>
        </w:rPr>
      </w:pPr>
      <w:r w:rsidRPr="00F24522">
        <w:rPr>
          <w:rFonts w:ascii="Times New Roman" w:hAnsi="Times New Roman"/>
          <w:b/>
          <w:sz w:val="24"/>
          <w:szCs w:val="24"/>
        </w:rPr>
        <w:t>a</w:t>
      </w: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b/>
          <w:sz w:val="24"/>
          <w:szCs w:val="24"/>
        </w:rPr>
      </w:pPr>
      <w:r w:rsidRPr="00F24522">
        <w:rPr>
          <w:rFonts w:ascii="Times New Roman" w:hAnsi="Times New Roman"/>
          <w:b/>
          <w:sz w:val="24"/>
          <w:szCs w:val="24"/>
        </w:rPr>
        <w:t>1.2. Městská knihovna v Praze</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zastoupená:</w:t>
      </w:r>
      <w:r w:rsidRPr="00F24522">
        <w:rPr>
          <w:rFonts w:ascii="Times New Roman" w:hAnsi="Times New Roman"/>
          <w:sz w:val="24"/>
          <w:szCs w:val="24"/>
        </w:rPr>
        <w:tab/>
        <w:t>RNDr. Tomášem Řehákem, ředitelem</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ve věcech technických: Ing. Robertem Navrátilem</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 xml:space="preserve">ve věcech smluvních: Jarmila Hrubá, referentka </w:t>
      </w:r>
      <w:proofErr w:type="spellStart"/>
      <w:r w:rsidRPr="00F24522">
        <w:rPr>
          <w:rFonts w:ascii="Times New Roman" w:hAnsi="Times New Roman"/>
          <w:sz w:val="24"/>
          <w:szCs w:val="24"/>
        </w:rPr>
        <w:t>NaS</w:t>
      </w:r>
      <w:proofErr w:type="spellEnd"/>
      <w:r w:rsidRPr="00F24522">
        <w:rPr>
          <w:rFonts w:ascii="Times New Roman" w:hAnsi="Times New Roman"/>
          <w:sz w:val="24"/>
          <w:szCs w:val="24"/>
        </w:rPr>
        <w:t>, email: jarmila.hruba@mlp.cz</w:t>
      </w:r>
      <w:r w:rsidRPr="00F24522">
        <w:rPr>
          <w:rFonts w:ascii="Times New Roman" w:hAnsi="Times New Roman"/>
          <w:sz w:val="24"/>
          <w:szCs w:val="24"/>
        </w:rPr>
        <w:tab/>
      </w:r>
    </w:p>
    <w:p w:rsidR="00990044" w:rsidRPr="00F24522" w:rsidRDefault="00990044" w:rsidP="00990044">
      <w:pPr>
        <w:rPr>
          <w:rFonts w:ascii="Times New Roman" w:hAnsi="Times New Roman"/>
          <w:i/>
          <w:color w:val="000000"/>
          <w:sz w:val="24"/>
          <w:szCs w:val="24"/>
          <w:vertAlign w:val="superscript"/>
        </w:rPr>
      </w:pPr>
      <w:r w:rsidRPr="00F24522">
        <w:rPr>
          <w:rFonts w:ascii="Times New Roman" w:hAnsi="Times New Roman"/>
          <w:color w:val="000000"/>
          <w:sz w:val="24"/>
          <w:szCs w:val="24"/>
        </w:rPr>
        <w:t>se sídlem:</w:t>
      </w:r>
      <w:r w:rsidRPr="00F24522">
        <w:rPr>
          <w:rFonts w:ascii="Times New Roman" w:hAnsi="Times New Roman"/>
          <w:color w:val="000000"/>
          <w:sz w:val="24"/>
          <w:szCs w:val="24"/>
        </w:rPr>
        <w:tab/>
        <w:t xml:space="preserve">Mariánské náměstí 1, </w:t>
      </w:r>
      <w:proofErr w:type="gramStart"/>
      <w:r w:rsidRPr="00F24522">
        <w:rPr>
          <w:rFonts w:ascii="Times New Roman" w:hAnsi="Times New Roman"/>
          <w:color w:val="000000"/>
          <w:sz w:val="24"/>
          <w:szCs w:val="24"/>
        </w:rPr>
        <w:t>115 72  Praha</w:t>
      </w:r>
      <w:proofErr w:type="gramEnd"/>
      <w:r w:rsidRPr="00F24522">
        <w:rPr>
          <w:rFonts w:ascii="Times New Roman" w:hAnsi="Times New Roman"/>
          <w:color w:val="000000"/>
          <w:sz w:val="24"/>
          <w:szCs w:val="24"/>
        </w:rPr>
        <w:t xml:space="preserve"> 1</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IČ:</w:t>
      </w:r>
      <w:r w:rsidRPr="00F24522">
        <w:rPr>
          <w:rFonts w:ascii="Times New Roman" w:hAnsi="Times New Roman"/>
          <w:sz w:val="24"/>
          <w:szCs w:val="24"/>
        </w:rPr>
        <w:tab/>
      </w:r>
      <w:r w:rsidRPr="00F24522">
        <w:rPr>
          <w:rFonts w:ascii="Times New Roman" w:hAnsi="Times New Roman"/>
          <w:sz w:val="24"/>
          <w:szCs w:val="24"/>
        </w:rPr>
        <w:tab/>
        <w:t>000 64 467</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DIČ:</w:t>
      </w:r>
      <w:r w:rsidRPr="00F24522">
        <w:rPr>
          <w:rFonts w:ascii="Times New Roman" w:hAnsi="Times New Roman"/>
          <w:sz w:val="24"/>
          <w:szCs w:val="24"/>
        </w:rPr>
        <w:tab/>
      </w:r>
      <w:r w:rsidRPr="00F24522">
        <w:rPr>
          <w:rFonts w:ascii="Times New Roman" w:hAnsi="Times New Roman"/>
          <w:sz w:val="24"/>
          <w:szCs w:val="24"/>
        </w:rPr>
        <w:tab/>
        <w:t>CZ00064467</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 xml:space="preserve">bank. </w:t>
      </w:r>
      <w:proofErr w:type="gramStart"/>
      <w:r w:rsidRPr="00F24522">
        <w:rPr>
          <w:rFonts w:ascii="Times New Roman" w:hAnsi="Times New Roman"/>
          <w:sz w:val="24"/>
          <w:szCs w:val="24"/>
        </w:rPr>
        <w:t>spojení</w:t>
      </w:r>
      <w:proofErr w:type="gramEnd"/>
      <w:r w:rsidRPr="00F24522">
        <w:rPr>
          <w:rFonts w:ascii="Times New Roman" w:hAnsi="Times New Roman"/>
          <w:sz w:val="24"/>
          <w:szCs w:val="24"/>
        </w:rPr>
        <w:t>:</w:t>
      </w:r>
      <w:r w:rsidRPr="00F24522">
        <w:rPr>
          <w:rFonts w:ascii="Times New Roman" w:hAnsi="Times New Roman"/>
          <w:sz w:val="24"/>
          <w:szCs w:val="24"/>
        </w:rPr>
        <w:tab/>
        <w:t>PPF banka</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č. účtu:</w:t>
      </w:r>
      <w:r w:rsidRPr="00F24522">
        <w:rPr>
          <w:rFonts w:ascii="Times New Roman" w:hAnsi="Times New Roman"/>
          <w:sz w:val="24"/>
          <w:szCs w:val="24"/>
        </w:rPr>
        <w:tab/>
      </w:r>
      <w:r w:rsidRPr="00F24522">
        <w:rPr>
          <w:rFonts w:ascii="Times New Roman" w:hAnsi="Times New Roman"/>
          <w:sz w:val="24"/>
          <w:szCs w:val="24"/>
        </w:rPr>
        <w:tab/>
        <w:t>2000280005/6000</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email:</w:t>
      </w:r>
      <w:r w:rsidRPr="00F24522">
        <w:rPr>
          <w:rFonts w:ascii="Times New Roman" w:hAnsi="Times New Roman"/>
          <w:sz w:val="24"/>
          <w:szCs w:val="24"/>
        </w:rPr>
        <w:tab/>
      </w:r>
      <w:r w:rsidRPr="00F24522">
        <w:rPr>
          <w:rFonts w:ascii="Times New Roman" w:hAnsi="Times New Roman"/>
          <w:sz w:val="24"/>
          <w:szCs w:val="24"/>
        </w:rPr>
        <w:tab/>
      </w:r>
      <w:hyperlink r:id="rId9" w:history="1">
        <w:r w:rsidRPr="00F24522">
          <w:rPr>
            <w:rStyle w:val="Hypertextovodkaz"/>
            <w:rFonts w:ascii="Times New Roman" w:hAnsi="Times New Roman"/>
            <w:sz w:val="24"/>
            <w:szCs w:val="24"/>
          </w:rPr>
          <w:t>technicke@mlp.cz </w:t>
        </w:r>
      </w:hyperlink>
    </w:p>
    <w:p w:rsidR="00990044" w:rsidRPr="00F24522" w:rsidRDefault="00990044" w:rsidP="00990044">
      <w:pPr>
        <w:rPr>
          <w:rFonts w:ascii="Times New Roman" w:hAnsi="Times New Roman"/>
          <w:color w:val="000000"/>
          <w:sz w:val="24"/>
          <w:szCs w:val="24"/>
        </w:rPr>
      </w:pPr>
      <w:r w:rsidRPr="00F24522">
        <w:rPr>
          <w:rFonts w:ascii="Times New Roman" w:hAnsi="Times New Roman"/>
          <w:color w:val="000000"/>
          <w:sz w:val="24"/>
          <w:szCs w:val="24"/>
        </w:rPr>
        <w:t xml:space="preserve">ID DS: </w:t>
      </w:r>
      <w:r w:rsidRPr="00F24522">
        <w:rPr>
          <w:rFonts w:ascii="Times New Roman" w:hAnsi="Times New Roman"/>
          <w:color w:val="000000"/>
          <w:sz w:val="24"/>
          <w:szCs w:val="24"/>
        </w:rPr>
        <w:tab/>
        <w:t>bxis3ja</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/dále jen „</w:t>
      </w:r>
      <w:r w:rsidRPr="00F24522">
        <w:rPr>
          <w:rFonts w:ascii="Times New Roman" w:hAnsi="Times New Roman"/>
          <w:b/>
          <w:sz w:val="24"/>
          <w:szCs w:val="24"/>
        </w:rPr>
        <w:t>nájemce</w:t>
      </w:r>
      <w:r w:rsidRPr="00F24522">
        <w:rPr>
          <w:rFonts w:ascii="Times New Roman" w:hAnsi="Times New Roman"/>
          <w:sz w:val="24"/>
          <w:szCs w:val="24"/>
        </w:rPr>
        <w:t>“/</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II.</w:t>
      </w: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Úvodní ustanovení</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2.1.</w:t>
      </w:r>
      <w:r w:rsidRPr="00F24522">
        <w:rPr>
          <w:rFonts w:ascii="Times New Roman" w:hAnsi="Times New Roman"/>
          <w:color w:val="000000"/>
          <w:sz w:val="24"/>
          <w:szCs w:val="24"/>
        </w:rPr>
        <w:t xml:space="preserve"> Nemovitost, ve které se nachází předmět nájmu, přešla dle zákona č. 172/1991 Sb., </w:t>
      </w:r>
      <w:r w:rsidRPr="00F24522">
        <w:rPr>
          <w:rFonts w:ascii="Times New Roman" w:hAnsi="Times New Roman"/>
          <w:color w:val="000000"/>
          <w:sz w:val="24"/>
          <w:szCs w:val="24"/>
        </w:rPr>
        <w:br/>
        <w:t>o přechodu některých věcí z majetku České republiky do vlastnictví obcí, do vlastnictví hl. m. Prahy a na základě § 19 odst. 1 zákona č. 131/2000 Sb. a Statutu byla svěřena do správy městské části Praha 4.</w:t>
      </w:r>
    </w:p>
    <w:p w:rsidR="00990044" w:rsidRPr="00F24522" w:rsidRDefault="00990044" w:rsidP="00990044">
      <w:pPr>
        <w:rPr>
          <w:rFonts w:ascii="Times New Roman" w:hAnsi="Times New Roman"/>
          <w:color w:val="000000"/>
          <w:sz w:val="24"/>
          <w:szCs w:val="24"/>
        </w:rPr>
      </w:pPr>
    </w:p>
    <w:p w:rsidR="00F24522" w:rsidRDefault="00F24522" w:rsidP="00990044">
      <w:pPr>
        <w:jc w:val="center"/>
        <w:rPr>
          <w:rFonts w:ascii="Times New Roman" w:hAnsi="Times New Roman"/>
          <w:b/>
          <w:color w:val="000000"/>
          <w:sz w:val="24"/>
          <w:szCs w:val="24"/>
        </w:rPr>
      </w:pP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III.</w:t>
      </w: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Předmět nájmu a účel nájmu</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both"/>
        <w:rPr>
          <w:rFonts w:ascii="Times New Roman" w:hAnsi="Times New Roman"/>
          <w:sz w:val="24"/>
          <w:szCs w:val="24"/>
        </w:rPr>
      </w:pPr>
      <w:r w:rsidRPr="00F24522">
        <w:rPr>
          <w:rFonts w:ascii="Times New Roman" w:hAnsi="Times New Roman"/>
          <w:b/>
          <w:color w:val="000000"/>
          <w:sz w:val="24"/>
          <w:szCs w:val="24"/>
        </w:rPr>
        <w:t>3.1.</w:t>
      </w:r>
      <w:r w:rsidRPr="00F24522">
        <w:rPr>
          <w:rFonts w:ascii="Times New Roman" w:hAnsi="Times New Roman"/>
          <w:color w:val="000000"/>
          <w:sz w:val="24"/>
          <w:szCs w:val="24"/>
        </w:rPr>
        <w:t xml:space="preserve"> </w:t>
      </w:r>
      <w:r w:rsidRPr="00F24522">
        <w:rPr>
          <w:rFonts w:ascii="Times New Roman" w:hAnsi="Times New Roman"/>
          <w:sz w:val="24"/>
          <w:szCs w:val="24"/>
        </w:rPr>
        <w:t xml:space="preserve">Předmětem nájmu je nebytový prostor č. 801 o celkové výměře </w:t>
      </w:r>
      <w:r w:rsidRPr="00F24522">
        <w:rPr>
          <w:rFonts w:ascii="Times New Roman" w:hAnsi="Times New Roman"/>
          <w:color w:val="000000"/>
          <w:sz w:val="24"/>
          <w:szCs w:val="24"/>
        </w:rPr>
        <w:t>1 177 m</w:t>
      </w:r>
      <w:r w:rsidRPr="00F24522">
        <w:rPr>
          <w:rFonts w:ascii="Times New Roman" w:hAnsi="Times New Roman"/>
          <w:color w:val="000000"/>
          <w:sz w:val="24"/>
          <w:szCs w:val="24"/>
          <w:vertAlign w:val="superscript"/>
        </w:rPr>
        <w:t>2</w:t>
      </w:r>
      <w:r w:rsidRPr="00F24522">
        <w:rPr>
          <w:rFonts w:ascii="Times New Roman" w:hAnsi="Times New Roman"/>
          <w:color w:val="000000"/>
          <w:sz w:val="24"/>
          <w:szCs w:val="24"/>
        </w:rPr>
        <w:t xml:space="preserve"> umístěný </w:t>
      </w:r>
      <w:r w:rsidRPr="00F24522">
        <w:rPr>
          <w:rFonts w:ascii="Times New Roman" w:hAnsi="Times New Roman"/>
          <w:color w:val="000000"/>
          <w:sz w:val="24"/>
          <w:szCs w:val="24"/>
        </w:rPr>
        <w:br/>
        <w:t>v 1. podzemním podlaží (o rozloze 140,60 m</w:t>
      </w:r>
      <w:r w:rsidRPr="00F24522">
        <w:rPr>
          <w:rFonts w:ascii="Times New Roman" w:hAnsi="Times New Roman"/>
          <w:color w:val="000000"/>
          <w:sz w:val="24"/>
          <w:szCs w:val="24"/>
          <w:vertAlign w:val="superscript"/>
        </w:rPr>
        <w:t>2</w:t>
      </w:r>
      <w:r w:rsidRPr="00F24522">
        <w:rPr>
          <w:rFonts w:ascii="Times New Roman" w:hAnsi="Times New Roman"/>
          <w:color w:val="000000"/>
          <w:sz w:val="24"/>
          <w:szCs w:val="24"/>
        </w:rPr>
        <w:t>), v 1. nadzemním podlaží (o rozloze 537,95 m</w:t>
      </w:r>
      <w:r w:rsidRPr="00F24522">
        <w:rPr>
          <w:rFonts w:ascii="Times New Roman" w:hAnsi="Times New Roman"/>
          <w:color w:val="000000"/>
          <w:sz w:val="24"/>
          <w:szCs w:val="24"/>
          <w:vertAlign w:val="superscript"/>
        </w:rPr>
        <w:t>2</w:t>
      </w:r>
      <w:r w:rsidRPr="00F24522">
        <w:rPr>
          <w:rFonts w:ascii="Times New Roman" w:hAnsi="Times New Roman"/>
          <w:color w:val="000000"/>
          <w:sz w:val="24"/>
          <w:szCs w:val="24"/>
        </w:rPr>
        <w:t xml:space="preserve">) </w:t>
      </w:r>
      <w:r w:rsidRPr="00F24522">
        <w:rPr>
          <w:rFonts w:ascii="Times New Roman" w:hAnsi="Times New Roman"/>
          <w:color w:val="000000"/>
          <w:sz w:val="24"/>
          <w:szCs w:val="24"/>
        </w:rPr>
        <w:br/>
        <w:t>a ve 2. nadzemním podlaží (o rozloze 443,10 m</w:t>
      </w:r>
      <w:r w:rsidRPr="00F24522">
        <w:rPr>
          <w:rFonts w:ascii="Times New Roman" w:hAnsi="Times New Roman"/>
          <w:color w:val="000000"/>
          <w:sz w:val="24"/>
          <w:szCs w:val="24"/>
          <w:vertAlign w:val="superscript"/>
        </w:rPr>
        <w:t>2</w:t>
      </w:r>
      <w:r w:rsidRPr="00F24522">
        <w:rPr>
          <w:rFonts w:ascii="Times New Roman" w:hAnsi="Times New Roman"/>
          <w:color w:val="000000"/>
          <w:sz w:val="24"/>
          <w:szCs w:val="24"/>
        </w:rPr>
        <w:t xml:space="preserve">) domu </w:t>
      </w:r>
      <w:proofErr w:type="gramStart"/>
      <w:r w:rsidRPr="00F24522">
        <w:rPr>
          <w:rFonts w:ascii="Times New Roman" w:hAnsi="Times New Roman"/>
          <w:color w:val="000000"/>
          <w:sz w:val="24"/>
          <w:szCs w:val="24"/>
        </w:rPr>
        <w:t>č.p.</w:t>
      </w:r>
      <w:proofErr w:type="gramEnd"/>
      <w:r w:rsidRPr="00F24522">
        <w:rPr>
          <w:rFonts w:ascii="Times New Roman" w:hAnsi="Times New Roman"/>
          <w:color w:val="000000"/>
          <w:sz w:val="24"/>
          <w:szCs w:val="24"/>
        </w:rPr>
        <w:t xml:space="preserve"> 603, Nuselská 94 na pozemku </w:t>
      </w:r>
      <w:r w:rsidRPr="00F24522">
        <w:rPr>
          <w:rFonts w:ascii="Times New Roman" w:hAnsi="Times New Roman"/>
          <w:color w:val="000000"/>
          <w:sz w:val="24"/>
          <w:szCs w:val="24"/>
        </w:rPr>
        <w:br/>
      </w:r>
      <w:proofErr w:type="spellStart"/>
      <w:r w:rsidRPr="00F24522">
        <w:rPr>
          <w:rFonts w:ascii="Times New Roman" w:hAnsi="Times New Roman"/>
          <w:color w:val="000000"/>
          <w:sz w:val="24"/>
          <w:szCs w:val="24"/>
        </w:rPr>
        <w:lastRenderedPageBreak/>
        <w:t>parc</w:t>
      </w:r>
      <w:proofErr w:type="spellEnd"/>
      <w:r w:rsidRPr="00F24522">
        <w:rPr>
          <w:rFonts w:ascii="Times New Roman" w:hAnsi="Times New Roman"/>
          <w:color w:val="000000"/>
          <w:sz w:val="24"/>
          <w:szCs w:val="24"/>
        </w:rPr>
        <w:t xml:space="preserve">. č. 969 a strojovny VZT přístupné ze dvora z pozemku </w:t>
      </w:r>
      <w:proofErr w:type="spellStart"/>
      <w:r w:rsidRPr="00F24522">
        <w:rPr>
          <w:rFonts w:ascii="Times New Roman" w:hAnsi="Times New Roman"/>
          <w:color w:val="000000"/>
          <w:sz w:val="24"/>
          <w:szCs w:val="24"/>
        </w:rPr>
        <w:t>parc</w:t>
      </w:r>
      <w:proofErr w:type="spellEnd"/>
      <w:r w:rsidRPr="00F24522">
        <w:rPr>
          <w:rFonts w:ascii="Times New Roman" w:hAnsi="Times New Roman"/>
          <w:color w:val="000000"/>
          <w:sz w:val="24"/>
          <w:szCs w:val="24"/>
        </w:rPr>
        <w:t>. č. 970 (o rozloze 55,35 m</w:t>
      </w:r>
      <w:r w:rsidRPr="00F24522">
        <w:rPr>
          <w:rFonts w:ascii="Times New Roman" w:hAnsi="Times New Roman"/>
          <w:color w:val="000000"/>
          <w:sz w:val="24"/>
          <w:szCs w:val="24"/>
          <w:vertAlign w:val="superscript"/>
        </w:rPr>
        <w:t>2</w:t>
      </w:r>
      <w:r w:rsidRPr="00F24522">
        <w:rPr>
          <w:rFonts w:ascii="Times New Roman" w:hAnsi="Times New Roman"/>
          <w:color w:val="000000"/>
          <w:sz w:val="24"/>
          <w:szCs w:val="24"/>
        </w:rPr>
        <w:t>), vše katastrální území Michle, Praha 4. Předmět budoucího nájmu je zakreslen v situačním plánku, který tvoří nedílnou přílohu č. 1 této smlouvy a je doložen zaměřením skutečného stavu, které tvoří rovněž nedílnou přílohu č. 1b</w:t>
      </w:r>
      <w:r w:rsidRPr="00F24522">
        <w:rPr>
          <w:rFonts w:ascii="Times New Roman" w:hAnsi="Times New Roman"/>
          <w:sz w:val="24"/>
          <w:szCs w:val="24"/>
        </w:rPr>
        <w:t xml:space="preserve"> této smlouvy.</w:t>
      </w:r>
    </w:p>
    <w:p w:rsidR="00990044" w:rsidRPr="00F24522" w:rsidRDefault="00990044" w:rsidP="00990044">
      <w:pPr>
        <w:rPr>
          <w:rFonts w:ascii="Times New Roman" w:hAnsi="Times New Roman"/>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3.2.</w:t>
      </w:r>
      <w:r w:rsidRPr="00F24522">
        <w:rPr>
          <w:rFonts w:ascii="Times New Roman" w:hAnsi="Times New Roman"/>
          <w:color w:val="000000"/>
          <w:sz w:val="24"/>
          <w:szCs w:val="24"/>
        </w:rPr>
        <w:t xml:space="preserve"> Stavebně technický účel užívání předmětu nájmu: knihovna.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3.3.</w:t>
      </w:r>
      <w:r w:rsidRPr="00F24522">
        <w:rPr>
          <w:rFonts w:ascii="Times New Roman" w:hAnsi="Times New Roman"/>
          <w:color w:val="000000"/>
          <w:sz w:val="24"/>
          <w:szCs w:val="24"/>
        </w:rPr>
        <w:t xml:space="preserve"> Předmět činnosti, k jehož výkonu je předmět nájmu určen: veřejná knihovna.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3.4.</w:t>
      </w:r>
      <w:r w:rsidRPr="00F24522">
        <w:rPr>
          <w:rFonts w:ascii="Times New Roman" w:hAnsi="Times New Roman"/>
          <w:color w:val="000000"/>
          <w:sz w:val="24"/>
          <w:szCs w:val="24"/>
        </w:rPr>
        <w:t xml:space="preserve"> Účel nájmu: veřejná knihovna.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i/>
          <w:color w:val="000000"/>
          <w:sz w:val="24"/>
          <w:szCs w:val="24"/>
          <w:vertAlign w:val="superscript"/>
        </w:rPr>
      </w:pPr>
      <w:r w:rsidRPr="00F24522">
        <w:rPr>
          <w:rFonts w:ascii="Times New Roman" w:hAnsi="Times New Roman"/>
          <w:b/>
          <w:color w:val="000000"/>
          <w:sz w:val="24"/>
          <w:szCs w:val="24"/>
        </w:rPr>
        <w:t>3.5.</w:t>
      </w:r>
      <w:r w:rsidRPr="00F24522">
        <w:rPr>
          <w:rFonts w:ascii="Times New Roman" w:hAnsi="Times New Roman"/>
          <w:color w:val="000000"/>
          <w:sz w:val="24"/>
          <w:szCs w:val="24"/>
        </w:rPr>
        <w:t xml:space="preserve">  Nájemce je oprávněn k vykonávané činnosti na základě Zřizovací listiny. Nedílnou přílohou č. 2 </w:t>
      </w:r>
      <w:proofErr w:type="gramStart"/>
      <w:r w:rsidRPr="00F24522">
        <w:rPr>
          <w:rFonts w:ascii="Times New Roman" w:hAnsi="Times New Roman"/>
          <w:color w:val="000000"/>
          <w:sz w:val="24"/>
          <w:szCs w:val="24"/>
        </w:rPr>
        <w:t>této</w:t>
      </w:r>
      <w:proofErr w:type="gramEnd"/>
      <w:r w:rsidRPr="00F24522">
        <w:rPr>
          <w:rFonts w:ascii="Times New Roman" w:hAnsi="Times New Roman"/>
          <w:color w:val="000000"/>
          <w:sz w:val="24"/>
          <w:szCs w:val="24"/>
        </w:rPr>
        <w:t xml:space="preserve"> smlouvy je kopie Zřizovací listiny nájemce.</w:t>
      </w:r>
    </w:p>
    <w:p w:rsidR="00990044" w:rsidRPr="00F24522" w:rsidRDefault="00990044" w:rsidP="00990044">
      <w:pPr>
        <w:jc w:val="both"/>
        <w:rPr>
          <w:rFonts w:ascii="Times New Roman" w:hAnsi="Times New Roman"/>
          <w:b/>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3.6.</w:t>
      </w:r>
      <w:r w:rsidRPr="00F24522">
        <w:rPr>
          <w:rFonts w:ascii="Times New Roman" w:hAnsi="Times New Roman"/>
          <w:color w:val="000000"/>
          <w:sz w:val="24"/>
          <w:szCs w:val="24"/>
        </w:rPr>
        <w:t xml:space="preserve"> Smluvní strany se dohodly, že každá změna předmětu činnosti v předmětu nájmu je považována za změnu, která ovlivní podstatným způsobem využití předmětu nájmu a nájemce je povinen oznámit ji předem pronajímateli a vyžádat si jeho předchozí písemný souhlas.</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IV.</w:t>
      </w: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Doba nájmu</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both"/>
        <w:rPr>
          <w:rFonts w:ascii="Times New Roman" w:hAnsi="Times New Roman"/>
          <w:i/>
          <w:color w:val="000000"/>
          <w:sz w:val="24"/>
          <w:szCs w:val="24"/>
        </w:rPr>
      </w:pPr>
      <w:r w:rsidRPr="00F24522">
        <w:rPr>
          <w:rFonts w:ascii="Times New Roman" w:hAnsi="Times New Roman"/>
          <w:b/>
          <w:color w:val="000000"/>
          <w:sz w:val="24"/>
          <w:szCs w:val="24"/>
        </w:rPr>
        <w:t>4.1.</w:t>
      </w:r>
      <w:r w:rsidRPr="00F24522">
        <w:rPr>
          <w:rFonts w:ascii="Times New Roman" w:hAnsi="Times New Roman"/>
          <w:color w:val="000000"/>
          <w:sz w:val="24"/>
          <w:szCs w:val="24"/>
        </w:rPr>
        <w:t xml:space="preserve"> Nájem nebytových prostor je sjednán na dobu určitou 20 let od uzavření této nájemní smlouvy.</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4.2.</w:t>
      </w:r>
      <w:r w:rsidRPr="00F24522">
        <w:rPr>
          <w:rFonts w:ascii="Times New Roman" w:hAnsi="Times New Roman"/>
          <w:color w:val="000000"/>
          <w:sz w:val="24"/>
          <w:szCs w:val="24"/>
        </w:rPr>
        <w:t xml:space="preserve"> O předání a převzetí předmětu nájmu bude smluvními stranami pořízen písemný protokol, podepsaný zástupci smluvních stran.</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4.3.</w:t>
      </w:r>
      <w:r w:rsidRPr="00F24522">
        <w:rPr>
          <w:rFonts w:ascii="Times New Roman" w:hAnsi="Times New Roman"/>
          <w:color w:val="000000"/>
          <w:sz w:val="24"/>
          <w:szCs w:val="24"/>
        </w:rPr>
        <w:t xml:space="preserve"> Pokud pronajímatel v období 3 měsíců před uplynutím doby nájmu nevyzve nájemce k ukončení nájmu, platí, že nájemní smlouva byla znovu uzavřena na dobu 5 let za podmínek ujednaných původně.</w:t>
      </w:r>
    </w:p>
    <w:p w:rsidR="00990044" w:rsidRPr="00F24522" w:rsidRDefault="00990044" w:rsidP="00990044">
      <w:pPr>
        <w:jc w:val="both"/>
        <w:rPr>
          <w:rFonts w:ascii="Times New Roman" w:hAnsi="Times New Roman"/>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4.4.</w:t>
      </w:r>
      <w:r w:rsidRPr="00F24522">
        <w:rPr>
          <w:rFonts w:ascii="Times New Roman" w:hAnsi="Times New Roman"/>
          <w:color w:val="000000"/>
          <w:sz w:val="24"/>
          <w:szCs w:val="24"/>
        </w:rPr>
        <w:t xml:space="preserve"> Pronajímatel má povinnost po skončení nájmu předmět nájmu nabídnout k dalšímu užívání přednostně nájemci a to za takových podmínek, které by nabídnul případnému jinému zájemci.</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V.</w:t>
      </w: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Nájemné a služby</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b/>
          <w:sz w:val="24"/>
          <w:szCs w:val="24"/>
        </w:rPr>
      </w:pPr>
      <w:r w:rsidRPr="00F24522">
        <w:rPr>
          <w:rFonts w:ascii="Times New Roman" w:hAnsi="Times New Roman"/>
          <w:b/>
          <w:sz w:val="24"/>
          <w:szCs w:val="24"/>
        </w:rPr>
        <w:t>5.1.</w:t>
      </w:r>
      <w:r w:rsidRPr="00F24522">
        <w:rPr>
          <w:rFonts w:ascii="Times New Roman" w:hAnsi="Times New Roman"/>
          <w:sz w:val="24"/>
          <w:szCs w:val="24"/>
        </w:rPr>
        <w:t xml:space="preserve"> Pronajímatel touto smlouvou pronajímá nájemci předmět nájmu za dohodnuté smluvní nájemné takto:</w:t>
      </w:r>
    </w:p>
    <w:p w:rsidR="00990044" w:rsidRPr="00F24522" w:rsidRDefault="00990044" w:rsidP="00990044">
      <w:pPr>
        <w:jc w:val="both"/>
        <w:rPr>
          <w:rFonts w:ascii="Times New Roman" w:hAnsi="Times New Roman"/>
          <w:sz w:val="24"/>
          <w:szCs w:val="24"/>
        </w:rPr>
      </w:pPr>
      <w:r w:rsidRPr="00F24522">
        <w:rPr>
          <w:rFonts w:ascii="Times New Roman" w:hAnsi="Times New Roman"/>
          <w:sz w:val="24"/>
          <w:szCs w:val="24"/>
        </w:rPr>
        <w:t xml:space="preserve">-  537,95 </w:t>
      </w:r>
      <w:proofErr w:type="gramStart"/>
      <w:r w:rsidRPr="00F24522">
        <w:rPr>
          <w:rFonts w:ascii="Times New Roman" w:hAnsi="Times New Roman"/>
          <w:sz w:val="24"/>
          <w:szCs w:val="24"/>
        </w:rPr>
        <w:t>m</w:t>
      </w:r>
      <w:r w:rsidRPr="00F24522">
        <w:rPr>
          <w:rFonts w:ascii="Times New Roman" w:hAnsi="Times New Roman"/>
          <w:sz w:val="24"/>
          <w:szCs w:val="24"/>
          <w:vertAlign w:val="superscript"/>
        </w:rPr>
        <w:t xml:space="preserve">2 </w:t>
      </w:r>
      <w:r w:rsidRPr="00F24522">
        <w:rPr>
          <w:rFonts w:ascii="Times New Roman" w:hAnsi="Times New Roman"/>
          <w:sz w:val="24"/>
          <w:szCs w:val="24"/>
        </w:rPr>
        <w:t xml:space="preserve"> v 1. NP</w:t>
      </w:r>
      <w:proofErr w:type="gramEnd"/>
      <w:r w:rsidRPr="00F24522">
        <w:rPr>
          <w:rFonts w:ascii="Times New Roman" w:hAnsi="Times New Roman"/>
          <w:sz w:val="24"/>
          <w:szCs w:val="24"/>
        </w:rPr>
        <w:t xml:space="preserve"> a  443,10 m</w:t>
      </w:r>
      <w:r w:rsidRPr="00F24522">
        <w:rPr>
          <w:rFonts w:ascii="Times New Roman" w:hAnsi="Times New Roman"/>
          <w:sz w:val="24"/>
          <w:szCs w:val="24"/>
          <w:vertAlign w:val="superscript"/>
        </w:rPr>
        <w:t>2</w:t>
      </w:r>
      <w:r w:rsidRPr="00F24522">
        <w:rPr>
          <w:rFonts w:ascii="Times New Roman" w:hAnsi="Times New Roman"/>
          <w:sz w:val="24"/>
          <w:szCs w:val="24"/>
        </w:rPr>
        <w:t xml:space="preserve"> ve 2. NP, celkem  981,05 m</w:t>
      </w:r>
      <w:r w:rsidRPr="00F24522">
        <w:rPr>
          <w:rFonts w:ascii="Times New Roman" w:hAnsi="Times New Roman"/>
          <w:sz w:val="24"/>
          <w:szCs w:val="24"/>
          <w:vertAlign w:val="superscript"/>
        </w:rPr>
        <w:t>2</w:t>
      </w:r>
      <w:r w:rsidRPr="00F24522">
        <w:rPr>
          <w:rFonts w:ascii="Times New Roman" w:hAnsi="Times New Roman"/>
          <w:sz w:val="24"/>
          <w:szCs w:val="24"/>
        </w:rPr>
        <w:t xml:space="preserve"> ve výši 26 Kč/m</w:t>
      </w:r>
      <w:r w:rsidRPr="00F24522">
        <w:rPr>
          <w:rFonts w:ascii="Times New Roman" w:hAnsi="Times New Roman"/>
          <w:sz w:val="24"/>
          <w:szCs w:val="24"/>
          <w:vertAlign w:val="superscript"/>
        </w:rPr>
        <w:t>2</w:t>
      </w:r>
      <w:r w:rsidRPr="00F24522">
        <w:rPr>
          <w:rFonts w:ascii="Times New Roman" w:hAnsi="Times New Roman"/>
          <w:sz w:val="24"/>
          <w:szCs w:val="24"/>
        </w:rPr>
        <w:t>/měsíc,</w:t>
      </w:r>
    </w:p>
    <w:p w:rsidR="00990044" w:rsidRPr="00F24522" w:rsidRDefault="00990044" w:rsidP="00990044">
      <w:pPr>
        <w:jc w:val="both"/>
        <w:rPr>
          <w:rFonts w:ascii="Times New Roman" w:hAnsi="Times New Roman"/>
          <w:b/>
          <w:sz w:val="24"/>
          <w:szCs w:val="24"/>
        </w:rPr>
      </w:pPr>
      <w:r w:rsidRPr="00F24522">
        <w:rPr>
          <w:rFonts w:ascii="Times New Roman" w:hAnsi="Times New Roman"/>
          <w:sz w:val="24"/>
          <w:szCs w:val="24"/>
        </w:rPr>
        <w:t>- 140,60 m</w:t>
      </w:r>
      <w:r w:rsidRPr="00F24522">
        <w:rPr>
          <w:rFonts w:ascii="Times New Roman" w:hAnsi="Times New Roman"/>
          <w:sz w:val="24"/>
          <w:szCs w:val="24"/>
          <w:vertAlign w:val="superscript"/>
        </w:rPr>
        <w:t>2</w:t>
      </w:r>
      <w:r w:rsidRPr="00F24522">
        <w:rPr>
          <w:rFonts w:ascii="Times New Roman" w:hAnsi="Times New Roman"/>
          <w:sz w:val="24"/>
          <w:szCs w:val="24"/>
        </w:rPr>
        <w:t xml:space="preserve"> v 1. PP ve výši 1 Kč/m</w:t>
      </w:r>
      <w:r w:rsidRPr="00F24522">
        <w:rPr>
          <w:rFonts w:ascii="Times New Roman" w:hAnsi="Times New Roman"/>
          <w:sz w:val="24"/>
          <w:szCs w:val="24"/>
          <w:vertAlign w:val="superscript"/>
        </w:rPr>
        <w:t>2</w:t>
      </w:r>
      <w:r w:rsidRPr="00F24522">
        <w:rPr>
          <w:rFonts w:ascii="Times New Roman" w:hAnsi="Times New Roman"/>
          <w:sz w:val="24"/>
          <w:szCs w:val="24"/>
        </w:rPr>
        <w:t xml:space="preserve">/měsíc. </w:t>
      </w:r>
    </w:p>
    <w:p w:rsidR="00990044" w:rsidRPr="00F24522" w:rsidRDefault="00990044" w:rsidP="00990044">
      <w:pPr>
        <w:jc w:val="both"/>
        <w:rPr>
          <w:rFonts w:ascii="Times New Roman" w:hAnsi="Times New Roman"/>
          <w:sz w:val="24"/>
          <w:szCs w:val="24"/>
        </w:rPr>
      </w:pPr>
      <w:r w:rsidRPr="00F24522">
        <w:rPr>
          <w:rFonts w:ascii="Times New Roman" w:hAnsi="Times New Roman"/>
          <w:sz w:val="24"/>
          <w:szCs w:val="24"/>
        </w:rPr>
        <w:t>- 55,35 m</w:t>
      </w:r>
      <w:r w:rsidRPr="00F24522">
        <w:rPr>
          <w:rFonts w:ascii="Times New Roman" w:hAnsi="Times New Roman"/>
          <w:sz w:val="24"/>
          <w:szCs w:val="24"/>
          <w:vertAlign w:val="superscript"/>
        </w:rPr>
        <w:t>2</w:t>
      </w:r>
      <w:r w:rsidRPr="00F24522">
        <w:rPr>
          <w:rFonts w:ascii="Times New Roman" w:hAnsi="Times New Roman"/>
          <w:sz w:val="24"/>
          <w:szCs w:val="24"/>
        </w:rPr>
        <w:t xml:space="preserve"> – strojovna VZT přístupná přes dvůr ve výši 1 Kč/m</w:t>
      </w:r>
      <w:r w:rsidRPr="00F24522">
        <w:rPr>
          <w:rFonts w:ascii="Times New Roman" w:hAnsi="Times New Roman"/>
          <w:sz w:val="24"/>
          <w:szCs w:val="24"/>
          <w:vertAlign w:val="superscript"/>
        </w:rPr>
        <w:t>2</w:t>
      </w:r>
      <w:r w:rsidRPr="00F24522">
        <w:rPr>
          <w:rFonts w:ascii="Times New Roman" w:hAnsi="Times New Roman"/>
          <w:sz w:val="24"/>
          <w:szCs w:val="24"/>
        </w:rPr>
        <w:t>/měsíc.</w:t>
      </w:r>
    </w:p>
    <w:p w:rsidR="00990044" w:rsidRPr="00F24522" w:rsidRDefault="00990044" w:rsidP="00990044">
      <w:pPr>
        <w:jc w:val="both"/>
        <w:rPr>
          <w:rFonts w:ascii="Times New Roman" w:hAnsi="Times New Roman"/>
          <w:sz w:val="24"/>
          <w:szCs w:val="24"/>
        </w:rPr>
      </w:pPr>
    </w:p>
    <w:p w:rsidR="00990044" w:rsidRPr="00F24522" w:rsidRDefault="00990044" w:rsidP="00990044">
      <w:pPr>
        <w:jc w:val="both"/>
        <w:rPr>
          <w:rFonts w:ascii="Times New Roman" w:hAnsi="Times New Roman"/>
          <w:sz w:val="24"/>
          <w:szCs w:val="24"/>
        </w:rPr>
      </w:pPr>
      <w:r w:rsidRPr="00F24522">
        <w:rPr>
          <w:rFonts w:ascii="Times New Roman" w:hAnsi="Times New Roman"/>
          <w:sz w:val="24"/>
          <w:szCs w:val="24"/>
        </w:rPr>
        <w:t>Vzhledem k hlavní činnosti nájemce s odkazem na § 61 zákona č. 235/2004 Sb. se smluvní strany dohodly, že u účtovaného nájemného nebude DPH uplatňována.</w:t>
      </w:r>
    </w:p>
    <w:p w:rsidR="00990044" w:rsidRPr="00F24522" w:rsidRDefault="00990044" w:rsidP="00990044">
      <w:pPr>
        <w:jc w:val="both"/>
        <w:rPr>
          <w:rFonts w:ascii="Times New Roman" w:hAnsi="Times New Roman"/>
          <w:b/>
          <w:sz w:val="24"/>
          <w:szCs w:val="24"/>
        </w:rPr>
      </w:pPr>
    </w:p>
    <w:p w:rsidR="00990044" w:rsidRPr="00F24522" w:rsidRDefault="00990044" w:rsidP="00990044">
      <w:pPr>
        <w:jc w:val="both"/>
        <w:rPr>
          <w:rFonts w:ascii="Times New Roman" w:hAnsi="Times New Roman"/>
          <w:sz w:val="24"/>
          <w:szCs w:val="24"/>
        </w:rPr>
      </w:pPr>
      <w:r w:rsidRPr="00F24522">
        <w:rPr>
          <w:rFonts w:ascii="Times New Roman" w:hAnsi="Times New Roman"/>
          <w:sz w:val="24"/>
          <w:szCs w:val="24"/>
        </w:rPr>
        <w:t xml:space="preserve">Celkové roční nájemné činí     </w:t>
      </w:r>
      <w:r w:rsidRPr="00F24522">
        <w:rPr>
          <w:rFonts w:ascii="Times New Roman" w:hAnsi="Times New Roman"/>
          <w:sz w:val="24"/>
          <w:szCs w:val="24"/>
        </w:rPr>
        <w:tab/>
        <w:t xml:space="preserve">    </w:t>
      </w:r>
      <w:r w:rsidRPr="00F24522">
        <w:rPr>
          <w:rFonts w:ascii="Times New Roman" w:hAnsi="Times New Roman"/>
          <w:sz w:val="24"/>
          <w:szCs w:val="24"/>
        </w:rPr>
        <w:tab/>
        <w:t xml:space="preserve">308.436 Kč. </w:t>
      </w:r>
    </w:p>
    <w:p w:rsidR="00990044" w:rsidRPr="00F24522" w:rsidRDefault="00990044" w:rsidP="00990044">
      <w:pPr>
        <w:jc w:val="both"/>
        <w:rPr>
          <w:rFonts w:ascii="Times New Roman" w:hAnsi="Times New Roman"/>
          <w:b/>
          <w:sz w:val="24"/>
          <w:szCs w:val="24"/>
        </w:rPr>
      </w:pPr>
      <w:r w:rsidRPr="00F24522">
        <w:rPr>
          <w:rFonts w:ascii="Times New Roman" w:hAnsi="Times New Roman"/>
          <w:sz w:val="24"/>
          <w:szCs w:val="24"/>
        </w:rPr>
        <w:t xml:space="preserve">Měsíční platby nájemného činí   </w:t>
      </w:r>
      <w:r w:rsidRPr="00F24522">
        <w:rPr>
          <w:rFonts w:ascii="Times New Roman" w:hAnsi="Times New Roman"/>
          <w:sz w:val="24"/>
          <w:szCs w:val="24"/>
        </w:rPr>
        <w:tab/>
        <w:t xml:space="preserve">  </w:t>
      </w:r>
      <w:r w:rsidRPr="00F24522">
        <w:rPr>
          <w:rFonts w:ascii="Times New Roman" w:hAnsi="Times New Roman"/>
          <w:sz w:val="24"/>
          <w:szCs w:val="24"/>
        </w:rPr>
        <w:tab/>
        <w:t xml:space="preserve">  25.703 Kč.</w:t>
      </w: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b/>
          <w:sz w:val="24"/>
          <w:szCs w:val="24"/>
        </w:rPr>
      </w:pPr>
      <w:r w:rsidRPr="00F24522">
        <w:rPr>
          <w:rFonts w:ascii="Times New Roman" w:hAnsi="Times New Roman"/>
          <w:b/>
          <w:sz w:val="24"/>
          <w:szCs w:val="24"/>
        </w:rPr>
        <w:lastRenderedPageBreak/>
        <w:t>5.2.</w:t>
      </w:r>
      <w:r w:rsidRPr="00F24522">
        <w:rPr>
          <w:rFonts w:ascii="Times New Roman" w:hAnsi="Times New Roman"/>
          <w:sz w:val="24"/>
          <w:szCs w:val="24"/>
        </w:rPr>
        <w:t xml:space="preserve"> Nad rámec sjednaného nájemného je nájemce povinen hradit zálohy na služby s nájmem související. Zálohy nepodléhají dani z přidané hodnoty.</w:t>
      </w:r>
    </w:p>
    <w:p w:rsidR="00990044" w:rsidRPr="00F24522" w:rsidRDefault="00990044" w:rsidP="00990044">
      <w:pPr>
        <w:rPr>
          <w:rFonts w:ascii="Times New Roman" w:hAnsi="Times New Roman"/>
          <w:b/>
          <w:i/>
          <w:color w:val="000000"/>
          <w:sz w:val="24"/>
          <w:szCs w:val="24"/>
        </w:rPr>
      </w:pPr>
    </w:p>
    <w:p w:rsidR="00990044" w:rsidRPr="00F24522" w:rsidRDefault="00990044" w:rsidP="00990044">
      <w:pPr>
        <w:rPr>
          <w:rFonts w:ascii="Times New Roman" w:hAnsi="Times New Roman"/>
          <w:color w:val="000000"/>
          <w:sz w:val="24"/>
          <w:szCs w:val="24"/>
        </w:rPr>
      </w:pPr>
      <w:r w:rsidRPr="00F24522">
        <w:rPr>
          <w:rFonts w:ascii="Times New Roman" w:hAnsi="Times New Roman"/>
          <w:color w:val="000000"/>
          <w:sz w:val="24"/>
          <w:szCs w:val="24"/>
        </w:rPr>
        <w:t>Ke dni uzavření smlouvy byly pronajímatelem stanoveny zálohy v následující výši:</w:t>
      </w:r>
    </w:p>
    <w:p w:rsidR="00990044" w:rsidRPr="00F24522" w:rsidRDefault="00990044" w:rsidP="00990044">
      <w:pPr>
        <w:rPr>
          <w:rFonts w:ascii="Times New Roman" w:hAnsi="Times New Roman"/>
          <w:b/>
          <w:color w:val="000000"/>
          <w:sz w:val="24"/>
          <w:szCs w:val="24"/>
        </w:rPr>
      </w:pPr>
      <w:r w:rsidRPr="00F24522">
        <w:rPr>
          <w:rFonts w:ascii="Times New Roman" w:hAnsi="Times New Roman"/>
          <w:color w:val="000000"/>
          <w:sz w:val="24"/>
          <w:szCs w:val="24"/>
        </w:rPr>
        <w:t>- dodávka tepla a teplé vody</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t>_____________ Kč/měsíc</w:t>
      </w:r>
    </w:p>
    <w:p w:rsidR="00990044" w:rsidRPr="00F24522" w:rsidRDefault="00990044" w:rsidP="00990044">
      <w:pPr>
        <w:rPr>
          <w:rFonts w:ascii="Times New Roman" w:hAnsi="Times New Roman"/>
          <w:b/>
          <w:color w:val="000000"/>
          <w:sz w:val="24"/>
          <w:szCs w:val="24"/>
        </w:rPr>
      </w:pPr>
      <w:r w:rsidRPr="00F24522">
        <w:rPr>
          <w:rFonts w:ascii="Times New Roman" w:hAnsi="Times New Roman"/>
          <w:color w:val="000000"/>
          <w:sz w:val="24"/>
          <w:szCs w:val="24"/>
        </w:rPr>
        <w:t>- vodné a stočné</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t>_____________ Kč/měsíc</w:t>
      </w:r>
    </w:p>
    <w:p w:rsidR="00990044" w:rsidRPr="00F24522" w:rsidRDefault="00990044" w:rsidP="00990044">
      <w:pPr>
        <w:rPr>
          <w:rFonts w:ascii="Times New Roman" w:hAnsi="Times New Roman"/>
          <w:b/>
          <w:color w:val="000000"/>
          <w:sz w:val="24"/>
          <w:szCs w:val="24"/>
        </w:rPr>
      </w:pPr>
      <w:r w:rsidRPr="00F24522">
        <w:rPr>
          <w:rFonts w:ascii="Times New Roman" w:hAnsi="Times New Roman"/>
          <w:color w:val="000000"/>
          <w:sz w:val="24"/>
          <w:szCs w:val="24"/>
        </w:rPr>
        <w:t>- úklid</w:t>
      </w:r>
      <w:r w:rsidRPr="00F24522">
        <w:rPr>
          <w:rFonts w:ascii="Times New Roman" w:hAnsi="Times New Roman"/>
          <w:color w:val="000000"/>
          <w:sz w:val="24"/>
          <w:szCs w:val="24"/>
        </w:rPr>
        <w:tab/>
        <w:t>společných prostor</w:t>
      </w:r>
      <w:r w:rsidRPr="00F24522">
        <w:rPr>
          <w:rFonts w:ascii="Times New Roman" w:hAnsi="Times New Roman"/>
          <w:color w:val="000000"/>
          <w:sz w:val="24"/>
          <w:szCs w:val="24"/>
        </w:rPr>
        <w:tab/>
      </w:r>
      <w:r w:rsidRPr="00F24522">
        <w:rPr>
          <w:rFonts w:ascii="Times New Roman" w:hAnsi="Times New Roman"/>
          <w:color w:val="000000"/>
          <w:sz w:val="24"/>
          <w:szCs w:val="24"/>
        </w:rPr>
        <w:tab/>
      </w:r>
      <w:r w:rsidR="00583CE6" w:rsidRPr="00F24522">
        <w:rPr>
          <w:rFonts w:ascii="Times New Roman" w:hAnsi="Times New Roman"/>
          <w:color w:val="000000"/>
          <w:sz w:val="24"/>
          <w:szCs w:val="24"/>
        </w:rPr>
        <w:tab/>
      </w:r>
      <w:r w:rsidRPr="00F24522">
        <w:rPr>
          <w:rFonts w:ascii="Times New Roman" w:hAnsi="Times New Roman"/>
          <w:color w:val="000000"/>
          <w:sz w:val="24"/>
          <w:szCs w:val="24"/>
        </w:rPr>
        <w:t>_____________ Kč/měsíc</w:t>
      </w:r>
      <w:r w:rsidRPr="00F24522">
        <w:rPr>
          <w:rFonts w:ascii="Times New Roman" w:hAnsi="Times New Roman"/>
          <w:color w:val="000000"/>
          <w:sz w:val="24"/>
          <w:szCs w:val="24"/>
        </w:rPr>
        <w:tab/>
      </w:r>
      <w:r w:rsidRPr="00F24522">
        <w:rPr>
          <w:rFonts w:ascii="Times New Roman" w:hAnsi="Times New Roman"/>
          <w:color w:val="000000"/>
          <w:sz w:val="24"/>
          <w:szCs w:val="24"/>
        </w:rPr>
        <w:tab/>
      </w:r>
    </w:p>
    <w:p w:rsidR="00990044" w:rsidRPr="00F24522" w:rsidRDefault="00990044" w:rsidP="00990044">
      <w:pPr>
        <w:rPr>
          <w:rFonts w:ascii="Times New Roman" w:hAnsi="Times New Roman"/>
          <w:b/>
          <w:color w:val="000000"/>
          <w:sz w:val="24"/>
          <w:szCs w:val="24"/>
        </w:rPr>
      </w:pPr>
      <w:r w:rsidRPr="00F24522">
        <w:rPr>
          <w:rFonts w:ascii="Times New Roman" w:hAnsi="Times New Roman"/>
          <w:color w:val="000000"/>
          <w:sz w:val="24"/>
          <w:szCs w:val="24"/>
        </w:rPr>
        <w:t>- osvětlení společných prostor</w:t>
      </w:r>
      <w:r w:rsidRPr="00F24522">
        <w:rPr>
          <w:rFonts w:ascii="Times New Roman" w:hAnsi="Times New Roman"/>
          <w:color w:val="000000"/>
          <w:sz w:val="24"/>
          <w:szCs w:val="24"/>
        </w:rPr>
        <w:tab/>
      </w:r>
      <w:r w:rsidRPr="00F24522">
        <w:rPr>
          <w:rFonts w:ascii="Times New Roman" w:hAnsi="Times New Roman"/>
          <w:color w:val="000000"/>
          <w:sz w:val="24"/>
          <w:szCs w:val="24"/>
        </w:rPr>
        <w:tab/>
        <w:t>_____________ Kč/měsíc</w:t>
      </w:r>
    </w:p>
    <w:p w:rsidR="00990044" w:rsidRPr="00F24522" w:rsidRDefault="00990044" w:rsidP="00990044">
      <w:pPr>
        <w:rPr>
          <w:rFonts w:ascii="Times New Roman" w:hAnsi="Times New Roman"/>
          <w:b/>
          <w:color w:val="000000"/>
          <w:sz w:val="24"/>
          <w:szCs w:val="24"/>
        </w:rPr>
      </w:pPr>
      <w:r w:rsidRPr="00F24522">
        <w:rPr>
          <w:rFonts w:ascii="Times New Roman" w:hAnsi="Times New Roman"/>
          <w:color w:val="000000"/>
          <w:sz w:val="24"/>
          <w:szCs w:val="24"/>
        </w:rPr>
        <w:t>- výtah</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t>_____________ Kč/měsíc</w:t>
      </w:r>
      <w:r w:rsidRPr="00F24522">
        <w:rPr>
          <w:rFonts w:ascii="Times New Roman" w:hAnsi="Times New Roman"/>
          <w:color w:val="000000"/>
          <w:sz w:val="24"/>
          <w:szCs w:val="24"/>
        </w:rPr>
        <w:tab/>
      </w:r>
    </w:p>
    <w:p w:rsidR="00990044" w:rsidRPr="00F24522" w:rsidRDefault="00990044" w:rsidP="00990044">
      <w:pPr>
        <w:rPr>
          <w:rFonts w:ascii="Times New Roman" w:hAnsi="Times New Roman"/>
          <w:b/>
          <w:color w:val="000000"/>
          <w:sz w:val="24"/>
          <w:szCs w:val="24"/>
        </w:rPr>
      </w:pPr>
      <w:r w:rsidRPr="00F24522">
        <w:rPr>
          <w:rFonts w:ascii="Times New Roman" w:hAnsi="Times New Roman"/>
          <w:color w:val="000000"/>
          <w:sz w:val="24"/>
          <w:szCs w:val="24"/>
        </w:rPr>
        <w:t>- odvoz pevného domovního odpadu</w:t>
      </w:r>
      <w:r w:rsidRPr="00F24522">
        <w:rPr>
          <w:rFonts w:ascii="Times New Roman" w:hAnsi="Times New Roman"/>
          <w:color w:val="000000"/>
          <w:sz w:val="24"/>
          <w:szCs w:val="24"/>
        </w:rPr>
        <w:tab/>
      </w:r>
      <w:r w:rsidRPr="00F24522">
        <w:rPr>
          <w:rFonts w:ascii="Times New Roman" w:hAnsi="Times New Roman"/>
          <w:color w:val="000000"/>
          <w:sz w:val="24"/>
          <w:szCs w:val="24"/>
        </w:rPr>
        <w:tab/>
        <w:t>_____________ Kč/měsíc</w:t>
      </w:r>
    </w:p>
    <w:p w:rsidR="00990044" w:rsidRPr="00F24522" w:rsidRDefault="00990044" w:rsidP="00990044">
      <w:pPr>
        <w:rPr>
          <w:rFonts w:ascii="Times New Roman" w:hAnsi="Times New Roman"/>
          <w:b/>
          <w:color w:val="000000"/>
          <w:sz w:val="24"/>
          <w:szCs w:val="24"/>
        </w:rPr>
      </w:pPr>
      <w:r w:rsidRPr="00F24522">
        <w:rPr>
          <w:rFonts w:ascii="Times New Roman" w:hAnsi="Times New Roman"/>
          <w:color w:val="000000"/>
          <w:sz w:val="24"/>
          <w:szCs w:val="24"/>
        </w:rPr>
        <w:t>- komíny</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t>_____________ Kč/měsíc</w:t>
      </w:r>
    </w:p>
    <w:p w:rsidR="00990044" w:rsidRPr="00F24522" w:rsidRDefault="00990044" w:rsidP="00990044">
      <w:pPr>
        <w:rPr>
          <w:rFonts w:ascii="Times New Roman" w:hAnsi="Times New Roman"/>
          <w:color w:val="000000"/>
          <w:sz w:val="24"/>
          <w:szCs w:val="24"/>
        </w:rPr>
      </w:pPr>
    </w:p>
    <w:p w:rsidR="00990044" w:rsidRPr="00F24522" w:rsidRDefault="00990044" w:rsidP="00990044">
      <w:pPr>
        <w:rPr>
          <w:rFonts w:ascii="Times New Roman" w:hAnsi="Times New Roman"/>
          <w:color w:val="000000"/>
          <w:sz w:val="24"/>
          <w:szCs w:val="24"/>
        </w:rPr>
      </w:pPr>
      <w:r w:rsidRPr="00F24522">
        <w:rPr>
          <w:rFonts w:ascii="Times New Roman" w:hAnsi="Times New Roman"/>
          <w:color w:val="000000"/>
          <w:sz w:val="24"/>
          <w:szCs w:val="24"/>
        </w:rPr>
        <w:t>Zálohy na služby činí celkem</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t>_____________ Kč/měsíc</w:t>
      </w:r>
    </w:p>
    <w:p w:rsidR="00990044" w:rsidRPr="00F24522" w:rsidRDefault="00990044" w:rsidP="00990044">
      <w:pPr>
        <w:rPr>
          <w:rFonts w:ascii="Times New Roman" w:hAnsi="Times New Roman"/>
          <w:b/>
          <w:color w:val="000000"/>
          <w:sz w:val="24"/>
          <w:szCs w:val="24"/>
        </w:rPr>
      </w:pPr>
      <w:r w:rsidRPr="00F24522">
        <w:rPr>
          <w:rFonts w:ascii="Times New Roman" w:hAnsi="Times New Roman"/>
          <w:color w:val="000000"/>
          <w:sz w:val="24"/>
          <w:szCs w:val="24"/>
        </w:rPr>
        <w:t>Zálohy na služby činí celkem</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t>_____________ Kč/ročně.</w:t>
      </w:r>
    </w:p>
    <w:p w:rsidR="00990044" w:rsidRPr="00F24522" w:rsidRDefault="00990044" w:rsidP="00990044">
      <w:pPr>
        <w:rPr>
          <w:rFonts w:ascii="Times New Roman" w:hAnsi="Times New Roman"/>
          <w:i/>
          <w:color w:val="000000"/>
          <w:sz w:val="24"/>
          <w:szCs w:val="24"/>
        </w:rPr>
      </w:pPr>
    </w:p>
    <w:p w:rsidR="00990044" w:rsidRPr="00F24522" w:rsidRDefault="00990044" w:rsidP="00990044">
      <w:pPr>
        <w:jc w:val="both"/>
        <w:rPr>
          <w:rFonts w:ascii="Times New Roman" w:hAnsi="Times New Roman"/>
          <w:b/>
          <w:color w:val="000000"/>
          <w:sz w:val="24"/>
          <w:szCs w:val="24"/>
        </w:rPr>
      </w:pPr>
      <w:r w:rsidRPr="00F24522">
        <w:rPr>
          <w:rFonts w:ascii="Times New Roman" w:hAnsi="Times New Roman"/>
          <w:b/>
          <w:color w:val="000000"/>
          <w:sz w:val="24"/>
          <w:szCs w:val="24"/>
        </w:rPr>
        <w:t>5.3.</w:t>
      </w:r>
      <w:r w:rsidRPr="00F24522">
        <w:rPr>
          <w:rFonts w:ascii="Times New Roman" w:hAnsi="Times New Roman"/>
          <w:color w:val="000000"/>
          <w:sz w:val="24"/>
          <w:szCs w:val="24"/>
        </w:rPr>
        <w:t xml:space="preserve"> Nájemce je povinen hradit sjednané nájemné za pronajatý předmět nájmu včetně záloh na služby s nájmem související vždy nejpozději do posledního dne příslušného kalendářního měsíce, za nějž platí, na účet uvedený v čl. </w:t>
      </w:r>
      <w:proofErr w:type="gramStart"/>
      <w:r w:rsidRPr="00F24522">
        <w:rPr>
          <w:rFonts w:ascii="Times New Roman" w:hAnsi="Times New Roman"/>
          <w:color w:val="000000"/>
          <w:sz w:val="24"/>
          <w:szCs w:val="24"/>
        </w:rPr>
        <w:t>5.4. smlouvy</w:t>
      </w:r>
      <w:proofErr w:type="gramEnd"/>
      <w:r w:rsidRPr="00F24522">
        <w:rPr>
          <w:rFonts w:ascii="Times New Roman" w:hAnsi="Times New Roman"/>
          <w:color w:val="000000"/>
          <w:sz w:val="24"/>
          <w:szCs w:val="24"/>
        </w:rPr>
        <w:t>. Pokud doba nájmu nezapočala 1. den kalendářního měsíce, ale v jeho průběhu, nájemce platí nájemné v poměrné výši zaokrouhlené na celé koruny nahoru podle počtu dnů trvání doby nájmu v daném kalendářním měsíci.</w:t>
      </w:r>
    </w:p>
    <w:p w:rsidR="00990044" w:rsidRPr="00F24522" w:rsidRDefault="00990044" w:rsidP="00990044">
      <w:pPr>
        <w:rPr>
          <w:rFonts w:ascii="Times New Roman" w:hAnsi="Times New Roman"/>
          <w:b/>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5.4.</w:t>
      </w:r>
      <w:r w:rsidRPr="00F24522">
        <w:rPr>
          <w:rFonts w:ascii="Times New Roman" w:hAnsi="Times New Roman"/>
          <w:color w:val="000000"/>
          <w:sz w:val="24"/>
          <w:szCs w:val="24"/>
        </w:rPr>
        <w:t xml:space="preserve"> Platby nájemného za pronajatý nebytový prostor včetně záloh na služby s nájmem související je nájemce povinen poukazovat bezhotovostně na účet č.: </w:t>
      </w:r>
      <w:r w:rsidRPr="00F24522">
        <w:rPr>
          <w:rFonts w:ascii="Times New Roman" w:hAnsi="Times New Roman"/>
          <w:b/>
          <w:color w:val="000000"/>
          <w:sz w:val="24"/>
          <w:szCs w:val="24"/>
        </w:rPr>
        <w:t>329025-2000832359/0800</w:t>
      </w:r>
      <w:r w:rsidRPr="00F24522">
        <w:rPr>
          <w:rFonts w:ascii="Times New Roman" w:hAnsi="Times New Roman"/>
          <w:color w:val="000000"/>
          <w:sz w:val="24"/>
          <w:szCs w:val="24"/>
        </w:rPr>
        <w:t xml:space="preserve">, variabilní symbol </w:t>
      </w:r>
      <w:proofErr w:type="spellStart"/>
      <w:r w:rsidRPr="00F24522">
        <w:rPr>
          <w:rFonts w:ascii="Times New Roman" w:hAnsi="Times New Roman"/>
          <w:b/>
          <w:color w:val="000000"/>
          <w:sz w:val="24"/>
          <w:szCs w:val="24"/>
        </w:rPr>
        <w:t>xxx</w:t>
      </w:r>
      <w:proofErr w:type="spellEnd"/>
      <w:r w:rsidRPr="00F24522">
        <w:rPr>
          <w:rFonts w:ascii="Times New Roman" w:hAnsi="Times New Roman"/>
          <w:color w:val="000000"/>
          <w:sz w:val="24"/>
          <w:szCs w:val="24"/>
        </w:rPr>
        <w:t xml:space="preserve">. Zaplacením se rozumí připsání na účet. </w:t>
      </w:r>
    </w:p>
    <w:p w:rsidR="00990044" w:rsidRPr="00F24522" w:rsidRDefault="00990044" w:rsidP="00990044">
      <w:pPr>
        <w:rPr>
          <w:rFonts w:ascii="Times New Roman" w:hAnsi="Times New Roman"/>
          <w:b/>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5.5.</w:t>
      </w:r>
      <w:r w:rsidRPr="00F24522">
        <w:rPr>
          <w:rFonts w:ascii="Times New Roman" w:hAnsi="Times New Roman"/>
          <w:color w:val="000000"/>
          <w:sz w:val="24"/>
          <w:szCs w:val="24"/>
        </w:rPr>
        <w:t xml:space="preserve"> V případě nesplnění povinnosti platit nájemné nebo služby řádně a včas je smluvními stranami sjednána smluvní pokuta ve výši 0,5% z dlužné částky, kterou pronajímatel uplatní za každý započatý kalendářní den prodlení s kteroukoli platbou dle této smlouvy (zejména jednotlivé platby nájemného a služeb nebo jejich část, doplatek z vyúčtování služeb, doplatek valorizace) s tím, že právo na náhradu škody zůstává nedotčeno a pronajímatel se může domáhat náhrady škody přesahující smluvní pokutu. </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5.6.</w:t>
      </w:r>
      <w:r w:rsidRPr="00F24522">
        <w:rPr>
          <w:rFonts w:ascii="Times New Roman" w:hAnsi="Times New Roman"/>
          <w:color w:val="000000"/>
          <w:sz w:val="24"/>
          <w:szCs w:val="24"/>
        </w:rPr>
        <w:t xml:space="preserve"> S ohledem na míru inflace se smluvní strany dohodly, že sjednaná výše  nájemného  </w:t>
      </w:r>
      <w:r w:rsidRPr="00F24522">
        <w:rPr>
          <w:rFonts w:ascii="Times New Roman" w:hAnsi="Times New Roman"/>
          <w:color w:val="000000"/>
          <w:sz w:val="24"/>
          <w:szCs w:val="24"/>
        </w:rPr>
        <w:br/>
        <w:t xml:space="preserve">dle čl. </w:t>
      </w:r>
      <w:proofErr w:type="gramStart"/>
      <w:r w:rsidRPr="00F24522">
        <w:rPr>
          <w:rFonts w:ascii="Times New Roman" w:hAnsi="Times New Roman"/>
          <w:color w:val="000000"/>
          <w:sz w:val="24"/>
          <w:szCs w:val="24"/>
        </w:rPr>
        <w:t>5.1. této</w:t>
      </w:r>
      <w:proofErr w:type="gramEnd"/>
      <w:r w:rsidRPr="00F24522">
        <w:rPr>
          <w:rFonts w:ascii="Times New Roman" w:hAnsi="Times New Roman"/>
          <w:color w:val="000000"/>
          <w:sz w:val="24"/>
          <w:szCs w:val="24"/>
        </w:rPr>
        <w:t xml:space="preserve"> smlouvy bude každoročně zvyšována vždy tehdy, pokud tak pronajímatel rozhodne, podle míry inflace za uplynulý rok oficiálně vyhlášené Českým statistickým úřadem. Nový výpočet nájemného bude nájemci písemně oznámen do </w:t>
      </w:r>
      <w:proofErr w:type="gramStart"/>
      <w:r w:rsidRPr="00F24522">
        <w:rPr>
          <w:rFonts w:ascii="Times New Roman" w:hAnsi="Times New Roman"/>
          <w:color w:val="000000"/>
          <w:sz w:val="24"/>
          <w:szCs w:val="24"/>
        </w:rPr>
        <w:t>31.3. kalendářního</w:t>
      </w:r>
      <w:proofErr w:type="gramEnd"/>
      <w:r w:rsidRPr="00F24522">
        <w:rPr>
          <w:rFonts w:ascii="Times New Roman" w:hAnsi="Times New Roman"/>
          <w:color w:val="000000"/>
          <w:sz w:val="24"/>
          <w:szCs w:val="24"/>
        </w:rPr>
        <w:t xml:space="preserve"> roku s účinností od 1.1. kalendářního roku a od tohoto oznámení je nájemce povinen platit toto valorizované nájemné. Valorizaci nájemného (rozdíl mezi dosavadním nájemným zaplaceným od </w:t>
      </w:r>
      <w:proofErr w:type="gramStart"/>
      <w:r w:rsidRPr="00F24522">
        <w:rPr>
          <w:rFonts w:ascii="Times New Roman" w:hAnsi="Times New Roman"/>
          <w:color w:val="000000"/>
          <w:sz w:val="24"/>
          <w:szCs w:val="24"/>
        </w:rPr>
        <w:t>1.1. kalendářního</w:t>
      </w:r>
      <w:proofErr w:type="gramEnd"/>
      <w:r w:rsidRPr="00F24522">
        <w:rPr>
          <w:rFonts w:ascii="Times New Roman" w:hAnsi="Times New Roman"/>
          <w:color w:val="000000"/>
          <w:sz w:val="24"/>
          <w:szCs w:val="24"/>
        </w:rPr>
        <w:t xml:space="preserve"> roku a nájemným zvýšeným podle míry inflace s účinností od 1.1. kalendářního roku) nájemce zaplatí spolu s platbou již valorizovaného nájemného. Takto stanovené (valorizované) nájemné bude výchozí částkou pro výpočet nájemného v následujícím roce. </w:t>
      </w:r>
    </w:p>
    <w:p w:rsidR="00990044" w:rsidRPr="00F24522" w:rsidRDefault="00990044" w:rsidP="00990044">
      <w:pPr>
        <w:rPr>
          <w:rFonts w:ascii="Times New Roman" w:hAnsi="Times New Roman"/>
          <w:b/>
          <w:i/>
          <w:color w:val="000000"/>
          <w:sz w:val="24"/>
          <w:szCs w:val="24"/>
        </w:rPr>
      </w:pPr>
    </w:p>
    <w:p w:rsidR="00990044" w:rsidRPr="00F24522" w:rsidRDefault="00990044" w:rsidP="00990044">
      <w:pPr>
        <w:jc w:val="both"/>
        <w:rPr>
          <w:rFonts w:ascii="Times New Roman" w:hAnsi="Times New Roman"/>
          <w:b/>
          <w:i/>
          <w:strike/>
          <w:color w:val="000000"/>
          <w:sz w:val="24"/>
          <w:szCs w:val="24"/>
        </w:rPr>
      </w:pPr>
      <w:r w:rsidRPr="00F24522">
        <w:rPr>
          <w:rFonts w:ascii="Times New Roman" w:hAnsi="Times New Roman"/>
          <w:b/>
          <w:color w:val="000000"/>
          <w:sz w:val="24"/>
          <w:szCs w:val="24"/>
        </w:rPr>
        <w:t>5.7.</w:t>
      </w:r>
      <w:r w:rsidRPr="00F24522">
        <w:rPr>
          <w:rFonts w:ascii="Times New Roman" w:hAnsi="Times New Roman"/>
          <w:color w:val="000000"/>
          <w:sz w:val="24"/>
          <w:szCs w:val="24"/>
        </w:rPr>
        <w:t xml:space="preserve"> V případě navýšení cen služeb či jiných skutečností rozhodných pro jejich výši či výši záloh (např. vysoký nedoplatek za předcházející zúčtovací období) budou navýšeny i uvedené zálohové platby služeb písemným oznámením zaslaným nájemci. Změněná měsíční záloha může být požadována nejdříve za kalendářní měsíc následující po kalendářním měsíci, </w:t>
      </w:r>
      <w:r w:rsidRPr="00F24522">
        <w:rPr>
          <w:rFonts w:ascii="Times New Roman" w:hAnsi="Times New Roman"/>
          <w:color w:val="000000"/>
          <w:sz w:val="24"/>
          <w:szCs w:val="24"/>
        </w:rPr>
        <w:br/>
        <w:t xml:space="preserve">ve kterém bylo nájemci doručeno písemné oznámení nové výše zálohy obsahující odůvodnění. </w:t>
      </w:r>
    </w:p>
    <w:p w:rsidR="00990044" w:rsidRPr="00F24522" w:rsidRDefault="00990044" w:rsidP="00990044">
      <w:pPr>
        <w:jc w:val="both"/>
        <w:rPr>
          <w:rFonts w:ascii="Times New Roman" w:hAnsi="Times New Roman"/>
          <w:b/>
          <w:i/>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 xml:space="preserve">Způsob rozúčtování nákladů na jednotlivé služby se bude řídit právními předpisy, a to na základě dohody i v případě, kdy nájemní poměr nespadá do věcné působnosti daného právního předpisu (např. nebytové prostory mimo bytový dům nespadající do působnosti zákona č. 67/2013 Sb.).  Vyúčtování služeb doručí pronajímatel nájemci do čtyř měsíců po skončení zúčtovacího období. Pronajímatel umožní k nájemcově žádosti nahlédnout mu do vyúčtování nákladů na poskytnuté služby a do dokladů k vyúčtování nákladů služeb do pěti měsíců po skončení zúčtovacího období. Případné námitky ke způsobu a obsahu vyúčtování doručí nájemce pronajímateli do třiceti dnů ode dne doručení vyúčtování, popřípadě ode dne nahlédnutí do vyúčtování nákladů na poskytnuté služby a doložení dokladů. Pronajímatel vyřídí případné námitky včetně doručení případného opravného vyúčtování do sedmi měsíců po skončení zúčtovacího období. Případné nedoplatky či přeplatky z vyúčtování služeb jsou splatné do osmi měsíců od skončení zúčtovacího období. Lhůty zde ujednané platí za předpokladu doručení vyúčtování dodavatele služby pronajímateli do konce února po zúčtovacím období včetně vyřízení případné reklamace pronajímatele. Za každý kalendářní měsíc od skončení února počínaje do kalendářního měsíce, ve kterém bude doručeno vyúčtování služeb dodavatelem služeb pronajímateli včetně případné reklamace pronajímatele konče, se lhůty uvedené v tomto článku prodlužují o jeden měsíc.  </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5.8.</w:t>
      </w:r>
      <w:r w:rsidRPr="00F24522">
        <w:rPr>
          <w:rFonts w:ascii="Times New Roman" w:hAnsi="Times New Roman"/>
          <w:color w:val="000000"/>
          <w:sz w:val="24"/>
          <w:szCs w:val="24"/>
        </w:rPr>
        <w:t xml:space="preserve"> Pronajímatel neposkytne nájemci přiměřenou slevu z nájemného, pokud bude rušen v užívání předmětu nájmu nebo jinak dotčen jednáním třetí osoby, jestliže toto rušení nebude způsobeno oprávněnými uživateli ostatních bytových a nebytových prostor v nemovitosti a osobami, které za nimi docházejí. Avšak ani v případě rušení v užívání předmětu nájmu neposkytne pronajímatel nájemci přiměřenou slevu z nájemného, pokud byl rušen v užívání předmětu nájmu bezprávnou výhrůžkou, přestupkem nebo trestným činem. </w:t>
      </w:r>
    </w:p>
    <w:p w:rsidR="00990044" w:rsidRPr="00F24522" w:rsidRDefault="00990044" w:rsidP="00990044">
      <w:pPr>
        <w:rPr>
          <w:rFonts w:ascii="Times New Roman" w:hAnsi="Times New Roman"/>
          <w:b/>
          <w:i/>
          <w:color w:val="000000"/>
          <w:sz w:val="24"/>
          <w:szCs w:val="24"/>
        </w:rPr>
      </w:pP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VI.</w:t>
      </w: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Práva a povinnosti pronajímatele</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6.1.</w:t>
      </w:r>
      <w:r w:rsidRPr="00F24522">
        <w:rPr>
          <w:rFonts w:ascii="Times New Roman" w:hAnsi="Times New Roman"/>
          <w:color w:val="000000"/>
          <w:sz w:val="24"/>
          <w:szCs w:val="24"/>
        </w:rPr>
        <w:t xml:space="preserve"> Pronajímatel se zdrží všech činností, které by bránily nájemci řádně užívat pronajatý předmět nájmu v souladu s předmětem smlouvy.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6.2.</w:t>
      </w:r>
      <w:r w:rsidRPr="00F24522">
        <w:rPr>
          <w:rFonts w:ascii="Times New Roman" w:hAnsi="Times New Roman"/>
          <w:color w:val="000000"/>
          <w:sz w:val="24"/>
          <w:szCs w:val="24"/>
        </w:rPr>
        <w:t xml:space="preserve"> Pronajímatel je oprávněn zasahovat do předmětu nájmu, pokud to bude nutné k provedení prací při rekonstrukci, opravách nebo údržbě ostatních částí domu a nájemce je povinen tento zásah po nezbytně nutnou dobu strpět, jinak je nájemce povinen zaplatit pronajímateli smluvní pokutu ve výši 100 Kč za každý, byť jen započatý, den prodlení se splněním této povinnosti s tím, že právo na náhradu škody zůstává nedotčeno a pronajímatel se může domáhat náhrady škody přesahující smluvní pokutu. Zásah do předmětu nájmu pronajímatel nájemci předem písemně oznámí v přiměřené lhůtě, minimálně však v délce 1 týdne. Zároveň s tímto oznámením pronajímatel nájemci sdělí, jakého charakteru a v jakém rozsahu budou tyto práce probíhat.</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6.3.</w:t>
      </w:r>
      <w:r w:rsidRPr="00F24522">
        <w:rPr>
          <w:rFonts w:ascii="Times New Roman" w:hAnsi="Times New Roman"/>
          <w:color w:val="000000"/>
          <w:sz w:val="24"/>
          <w:szCs w:val="24"/>
        </w:rPr>
        <w:t xml:space="preserve"> Pronajímatel je oprávněn podle svého uvážení provádět kontroly dodržování povinností nájemcem. Nájemce je povinen pronajímateli tyto kontroly umožnit a zabezpečit přítomnost svých pověřených pracovníků, jinak je nájemce povinen zaplatit pronajímateli smluvní pokutu ve výši 100 Kč za každý, byť jen započatý, den prodlení se splněním této povinnosti s tím,</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že právo na náhradu škody zůstává nedotčeno a pronajímatel se může domáhat náhrady škody přesahující smluvní pokutu. Termín kontroly pronajímatel nájemci předem písemně oznámí v přiměřené lhůtě za účelem zajištění přítomnosti pověřených pracovníků nájemce.</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lastRenderedPageBreak/>
        <w:t>6.4.</w:t>
      </w:r>
      <w:r w:rsidRPr="00F24522">
        <w:rPr>
          <w:rFonts w:ascii="Times New Roman" w:hAnsi="Times New Roman"/>
          <w:color w:val="000000"/>
          <w:sz w:val="24"/>
          <w:szCs w:val="24"/>
        </w:rPr>
        <w:t xml:space="preserve"> Pronajímatel neodpovídá nájemci za dodávky těch</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služeb, které si nájemce zajistí smluvně přímo s jednotlivými dodavateli.</w:t>
      </w:r>
    </w:p>
    <w:p w:rsidR="00990044" w:rsidRPr="00F24522" w:rsidRDefault="00990044" w:rsidP="00990044">
      <w:pPr>
        <w:jc w:val="center"/>
        <w:rPr>
          <w:rFonts w:ascii="Times New Roman" w:hAnsi="Times New Roman"/>
          <w:b/>
          <w:color w:val="000000"/>
          <w:sz w:val="24"/>
          <w:szCs w:val="24"/>
        </w:rPr>
      </w:pPr>
    </w:p>
    <w:p w:rsidR="00990044" w:rsidRPr="00F24522" w:rsidRDefault="00990044" w:rsidP="00990044">
      <w:pPr>
        <w:jc w:val="center"/>
        <w:rPr>
          <w:rFonts w:ascii="Times New Roman" w:hAnsi="Times New Roman"/>
          <w:color w:val="000000"/>
          <w:sz w:val="24"/>
          <w:szCs w:val="24"/>
        </w:rPr>
      </w:pPr>
      <w:r w:rsidRPr="00F24522">
        <w:rPr>
          <w:rFonts w:ascii="Times New Roman" w:hAnsi="Times New Roman"/>
          <w:b/>
          <w:color w:val="000000"/>
          <w:sz w:val="24"/>
          <w:szCs w:val="24"/>
        </w:rPr>
        <w:t>VII.</w:t>
      </w:r>
    </w:p>
    <w:p w:rsidR="00990044" w:rsidRPr="00F24522" w:rsidRDefault="00990044" w:rsidP="00990044">
      <w:pPr>
        <w:jc w:val="center"/>
        <w:rPr>
          <w:rFonts w:ascii="Times New Roman" w:hAnsi="Times New Roman"/>
          <w:b/>
          <w:color w:val="000000"/>
          <w:sz w:val="24"/>
          <w:szCs w:val="24"/>
        </w:rPr>
      </w:pPr>
      <w:r w:rsidRPr="00F24522">
        <w:rPr>
          <w:rFonts w:ascii="Times New Roman" w:hAnsi="Times New Roman"/>
          <w:b/>
          <w:color w:val="000000"/>
          <w:sz w:val="24"/>
          <w:szCs w:val="24"/>
        </w:rPr>
        <w:t>Práva a povinnosti nájemce</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 xml:space="preserve">7.1. </w:t>
      </w:r>
      <w:r w:rsidRPr="00F24522">
        <w:rPr>
          <w:rFonts w:ascii="Times New Roman" w:hAnsi="Times New Roman"/>
          <w:color w:val="000000"/>
          <w:sz w:val="24"/>
          <w:szCs w:val="24"/>
        </w:rPr>
        <w:t xml:space="preserve">Nájemce se seznámil se stavem pronajímaných nebytových prostor a v tomto stavu je přebírá, což stvrzuje podpisem této smlouvy. Nájemce je povinen provádět kontroly pronajatých prostor z hlediska požární ochrany a prevence, bezpečnosti práce, jakož i další kontroly vyplývající z právních předpisů. </w:t>
      </w:r>
    </w:p>
    <w:p w:rsidR="00990044" w:rsidRPr="00F24522" w:rsidRDefault="00990044" w:rsidP="00990044">
      <w:pPr>
        <w:jc w:val="both"/>
        <w:rPr>
          <w:rFonts w:ascii="Times New Roman" w:hAnsi="Times New Roman"/>
          <w:b/>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7.2.</w:t>
      </w:r>
      <w:r w:rsidRPr="00F24522">
        <w:rPr>
          <w:rFonts w:ascii="Times New Roman" w:hAnsi="Times New Roman"/>
          <w:color w:val="000000"/>
          <w:sz w:val="24"/>
          <w:szCs w:val="24"/>
        </w:rPr>
        <w:t xml:space="preserve"> Nájemce je oprávněn umístit v pronajatém prostoru své technické vybavení i speciální kusy nábytku při dodržení platných norem a kolaudačního rozhodnutí. Pronajímatel však neručí za případné poškození, odcizení, jakož i jiné škody na věcech v majetku nájemce. Pronajímatel není v tomto smyslu povinen uzavírat jakékoliv pojistné smlouvy.</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7.3.</w:t>
      </w:r>
      <w:r w:rsidRPr="00F24522">
        <w:rPr>
          <w:rFonts w:ascii="Times New Roman" w:hAnsi="Times New Roman"/>
          <w:color w:val="000000"/>
          <w:sz w:val="24"/>
          <w:szCs w:val="24"/>
        </w:rPr>
        <w:t xml:space="preserve"> Nájemce je povinen pronajaté prostory užívat pouze ke smluvenému účelu a předmětu činnosti, a to způsobem obvyklým a povaze místností přiměřených, při dodržování veškerých právních zejména požárních, bezpečnostních a hygienických, včetně společných prostor domu. Odpovědnost za dodržování těchto předpisů nese nájemce.</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7.4.</w:t>
      </w:r>
      <w:r w:rsidRPr="00F24522">
        <w:rPr>
          <w:rFonts w:ascii="Times New Roman" w:hAnsi="Times New Roman"/>
          <w:color w:val="000000"/>
          <w:sz w:val="24"/>
          <w:szCs w:val="24"/>
        </w:rPr>
        <w:t xml:space="preserve"> Nájemce je povinen bez zbytečného odkladu upozornit pronajímatele na potřebu větších oprav a nájemce je povinen umožnit jejich provedení. V případě, že tak neučiní, nese odpovědnost za škodu, která nesplněním této povinnosti vznikla. Pronajímatel je oprávněn posoudit potřebu opravy.</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7.5.</w:t>
      </w:r>
      <w:r w:rsidRPr="00F24522">
        <w:rPr>
          <w:rFonts w:ascii="Times New Roman" w:hAnsi="Times New Roman"/>
          <w:color w:val="000000"/>
          <w:sz w:val="24"/>
          <w:szCs w:val="24"/>
        </w:rPr>
        <w:t xml:space="preserve"> Nájemce je povinen zajistit řádnou ochranu předmětu nájmu v souvislosti s péčí řádného hospodáře dle </w:t>
      </w:r>
      <w:proofErr w:type="spellStart"/>
      <w:r w:rsidRPr="00F24522">
        <w:rPr>
          <w:rFonts w:ascii="Times New Roman" w:hAnsi="Times New Roman"/>
          <w:color w:val="000000"/>
          <w:sz w:val="24"/>
          <w:szCs w:val="24"/>
        </w:rPr>
        <w:t>ust</w:t>
      </w:r>
      <w:proofErr w:type="spellEnd"/>
      <w:r w:rsidRPr="00F24522">
        <w:rPr>
          <w:rFonts w:ascii="Times New Roman" w:hAnsi="Times New Roman"/>
          <w:color w:val="000000"/>
          <w:sz w:val="24"/>
          <w:szCs w:val="24"/>
        </w:rPr>
        <w:t>. 2213 zák. č. 89/2012 Sb., občanský zákoník, v platném znění, a to zejména chránit předmět nájmu před poškozením, zničením, nebo zneužitím.</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7.6.</w:t>
      </w:r>
      <w:r w:rsidRPr="00F24522">
        <w:rPr>
          <w:rFonts w:ascii="Times New Roman" w:hAnsi="Times New Roman"/>
          <w:color w:val="000000"/>
          <w:sz w:val="24"/>
          <w:szCs w:val="24"/>
        </w:rPr>
        <w:t xml:space="preserve"> Nájemce je povinen udržovat pronajatý prostor po celou dobu nájmu minimálně ve stavu, v jakém mu byl pronajat. Je povinen udržovat prostor vně i uvnitř v pořádku a čistotě. Nájemce je povinen dodržovat v domě klid, dobré mravy a obecně závazné právní předpisy. Nájemce je povinen hradit náklady spojené s obvyklým udržováním předmětu nájmu a v rámci toho zabezpečovat na své náklady drobné opravy a běžnou údržbu předmětu nájmu.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7.7.</w:t>
      </w:r>
      <w:r w:rsidRPr="00F24522">
        <w:rPr>
          <w:rFonts w:ascii="Times New Roman" w:hAnsi="Times New Roman"/>
          <w:color w:val="000000"/>
          <w:sz w:val="24"/>
          <w:szCs w:val="24"/>
        </w:rPr>
        <w:t xml:space="preserve"> Drobnými opravami a běžnou údržbou předmětu nájmu se rozumí:</w:t>
      </w:r>
    </w:p>
    <w:p w:rsidR="00990044" w:rsidRPr="00F24522" w:rsidRDefault="00990044" w:rsidP="00990044">
      <w:pPr>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a)</w:t>
      </w:r>
      <w:r w:rsidRPr="00F24522">
        <w:rPr>
          <w:rFonts w:ascii="Times New Roman" w:hAnsi="Times New Roman"/>
          <w:color w:val="000000"/>
          <w:sz w:val="24"/>
          <w:szCs w:val="24"/>
        </w:rPr>
        <w:t xml:space="preserve"> drobné opravy: opravy podlah, podlahových krytin, výměny prahů a lišt, </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 xml:space="preserve">opravy jednotlivých částí oken a dveří a jejich součástí, </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výměny a opravy elektrických koncových zařízení a rozvodných zařízení zejm.</w:t>
      </w:r>
      <w:r w:rsidRPr="00F24522">
        <w:rPr>
          <w:rFonts w:ascii="Times New Roman" w:hAnsi="Times New Roman"/>
          <w:b/>
          <w:color w:val="000000"/>
          <w:sz w:val="24"/>
          <w:szCs w:val="24"/>
        </w:rPr>
        <w:t xml:space="preserve"> </w:t>
      </w:r>
      <w:r w:rsidRPr="00F24522">
        <w:rPr>
          <w:rFonts w:ascii="Times New Roman" w:hAnsi="Times New Roman"/>
          <w:color w:val="000000"/>
          <w:sz w:val="24"/>
          <w:szCs w:val="24"/>
        </w:rPr>
        <w:t>vypínačů, zásuvek, jističů, zvonků, osvětlovacích těles</w:t>
      </w:r>
      <w:r w:rsidRPr="00F24522">
        <w:rPr>
          <w:rFonts w:ascii="Times New Roman" w:hAnsi="Times New Roman"/>
          <w:b/>
          <w:color w:val="000000"/>
          <w:sz w:val="24"/>
          <w:szCs w:val="24"/>
        </w:rPr>
        <w:t>,</w:t>
      </w:r>
      <w:r w:rsidRPr="00F24522">
        <w:rPr>
          <w:rFonts w:ascii="Times New Roman" w:hAnsi="Times New Roman"/>
          <w:color w:val="000000"/>
          <w:sz w:val="24"/>
          <w:szCs w:val="24"/>
        </w:rPr>
        <w:t xml:space="preserve"> domácích telefonů, elektrických zámků, zásuvek rozvodů datových sítí, signálů digitálního televizního vysílání, </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 xml:space="preserve">výměny zdrojů světla v osvětlovacích tělesech, opravy a výměny osvětlovacích těles,  </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opravy a výměny uzavíracích ventilů u rozvodu plynu s výjimkou hlavního uzávěru pro nebytový prostor,</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opravy a výměny</w:t>
      </w:r>
      <w:r w:rsidRPr="00F24522">
        <w:rPr>
          <w:rFonts w:ascii="Times New Roman" w:hAnsi="Times New Roman"/>
          <w:b/>
          <w:color w:val="000000"/>
          <w:sz w:val="24"/>
          <w:szCs w:val="24"/>
        </w:rPr>
        <w:t xml:space="preserve"> </w:t>
      </w:r>
      <w:r w:rsidRPr="00F24522">
        <w:rPr>
          <w:rFonts w:ascii="Times New Roman" w:hAnsi="Times New Roman"/>
          <w:color w:val="000000"/>
          <w:sz w:val="24"/>
          <w:szCs w:val="24"/>
        </w:rPr>
        <w:t>uzavíracích armatur na rozvodech vody, opravy a výměny sifonů a lapačů tuku,</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 xml:space="preserve">opravy vodovodních výtoků, zápachových uzávěrek, odsavačů par, digestoří, </w:t>
      </w:r>
    </w:p>
    <w:p w:rsidR="00990044" w:rsidRPr="00F24522" w:rsidRDefault="00990044" w:rsidP="00990044">
      <w:pPr>
        <w:jc w:val="both"/>
        <w:rPr>
          <w:rFonts w:ascii="Times New Roman" w:hAnsi="Times New Roman"/>
          <w:b/>
          <w:color w:val="000000"/>
          <w:sz w:val="24"/>
          <w:szCs w:val="24"/>
        </w:rPr>
      </w:pPr>
      <w:r w:rsidRPr="00F24522">
        <w:rPr>
          <w:rFonts w:ascii="Times New Roman" w:hAnsi="Times New Roman"/>
          <w:color w:val="000000"/>
          <w:sz w:val="24"/>
          <w:szCs w:val="24"/>
        </w:rPr>
        <w:lastRenderedPageBreak/>
        <w:t>opravy a výměny</w:t>
      </w:r>
      <w:r w:rsidRPr="00F24522">
        <w:rPr>
          <w:rFonts w:ascii="Times New Roman" w:hAnsi="Times New Roman"/>
          <w:b/>
          <w:color w:val="000000"/>
          <w:sz w:val="24"/>
          <w:szCs w:val="24"/>
        </w:rPr>
        <w:t xml:space="preserve"> </w:t>
      </w:r>
      <w:r w:rsidRPr="00F24522">
        <w:rPr>
          <w:rFonts w:ascii="Times New Roman" w:hAnsi="Times New Roman"/>
          <w:color w:val="000000"/>
          <w:sz w:val="24"/>
          <w:szCs w:val="24"/>
        </w:rPr>
        <w:t>mísících baterií, sprch, ohřívačů vody, umyvadel, van, výlevek, dřezů, splachovačů, bidetů, infrazářičů, vařičů,</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 xml:space="preserve">opravy kuchyňských linek, vestavěných a přistavěných skříní, </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 xml:space="preserve">opravy kamen na tuhá paliva, plyn a elektřinu, a kotlů etážového topení na pevná, kapalná a plynná paliva včetně opravy a výměny uzavíracích a regulačních armatur a ovládacích termostatů etážového topení.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Za drobné opravy se považují i výměny drobných součástí těchto shora vyjmenovaných předmětů.</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b)</w:t>
      </w:r>
      <w:r w:rsidRPr="00F24522">
        <w:rPr>
          <w:rFonts w:ascii="Times New Roman" w:hAnsi="Times New Roman"/>
          <w:color w:val="000000"/>
          <w:sz w:val="24"/>
          <w:szCs w:val="24"/>
        </w:rPr>
        <w:t xml:space="preserve"> běžná údržba: zejména pravidelné prohlídky a čištění předmětů shora uvedených, dále pak malování včetně opravy omítek, tapetování a čištění podlah včetně podlahových krytin a obkladů stěn, pravidelné prohlídky a čištění předmětů vnitřního vybavení předmětu nájmu, čištění zanesených odpadů až ke svislým rozvodům a vnitřní nátěry.</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7.8.</w:t>
      </w:r>
      <w:r w:rsidRPr="00F24522">
        <w:rPr>
          <w:rFonts w:ascii="Times New Roman" w:hAnsi="Times New Roman"/>
          <w:color w:val="000000"/>
          <w:sz w:val="24"/>
          <w:szCs w:val="24"/>
        </w:rPr>
        <w:t xml:space="preserve"> Nájemce není oprávněn bez předchozího písemného souhlasu pronajímatele provádět úpravy předmětu nájmu.</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7.9.</w:t>
      </w:r>
      <w:r w:rsidRPr="00F24522">
        <w:rPr>
          <w:rFonts w:ascii="Times New Roman" w:hAnsi="Times New Roman"/>
          <w:color w:val="000000"/>
          <w:sz w:val="24"/>
          <w:szCs w:val="24"/>
        </w:rPr>
        <w:t xml:space="preserve"> Nájemce je oprávněn přenechat předmět nájmu nebo jeho část do podnájmu třetím osobám jen s předchozím písemným souhlasem pronajímatele; to neplatí v případě krátkodobého podnájmu (do 48 hodin).</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7.10.</w:t>
      </w:r>
      <w:r w:rsidRPr="00F24522">
        <w:rPr>
          <w:rFonts w:ascii="Times New Roman" w:hAnsi="Times New Roman"/>
          <w:color w:val="000000"/>
          <w:sz w:val="24"/>
          <w:szCs w:val="24"/>
        </w:rPr>
        <w:t xml:space="preserve"> Nájemce je povinen odstranit na svůj náklad v přiměřené době veškeré škody v předmětu nájmu způsobené nájemcem, jeho zaměstnanci či osobami, které za ním přicházejí. Nájemce je zároveň povinen zajistit vše potřebné k odvrácení hrozících škod, havárií apod. a ihned vyrozumět správce domu, na kontakt, který pronajímatel sdělí nájemci způsobem dohodnutým oběma smluvními stranami.</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7.11.</w:t>
      </w:r>
      <w:r w:rsidRPr="00F24522">
        <w:rPr>
          <w:rFonts w:ascii="Times New Roman" w:hAnsi="Times New Roman"/>
          <w:color w:val="000000"/>
          <w:sz w:val="24"/>
          <w:szCs w:val="24"/>
        </w:rPr>
        <w:t xml:space="preserve"> Nájemce je povinen hradit nájemné, zálohy na služby a nedoplatky z vyúčtování služeb za podmínek uvedených v této smlouvě.</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b/>
          <w:sz w:val="24"/>
          <w:szCs w:val="24"/>
        </w:rPr>
      </w:pPr>
      <w:r w:rsidRPr="00F24522">
        <w:rPr>
          <w:rFonts w:ascii="Times New Roman" w:hAnsi="Times New Roman"/>
          <w:b/>
          <w:sz w:val="24"/>
          <w:szCs w:val="24"/>
        </w:rPr>
        <w:t>7.12.</w:t>
      </w:r>
      <w:r w:rsidRPr="00F24522">
        <w:rPr>
          <w:rFonts w:ascii="Times New Roman" w:hAnsi="Times New Roman"/>
          <w:sz w:val="24"/>
          <w:szCs w:val="24"/>
        </w:rPr>
        <w:t xml:space="preserve"> Nájemce je povinen zajistit na svůj náklad provádění periodických kontrol, revizí a technických prohlídek elektrických a plynových spotřebičů, strojů a přístrojů a dalších vyhrazených technických zařízení jím umístěných v předmětu nájmu ve smyslu platných právních předpisů. Revizní správy budou uloženy u nájemce a na požádání pronajímatele předloženy do sedmi pracovních dnů. Nájemce je dále povinen provádět kontroly předmětu nájmu z hlediska požární ochrany a zajistit jeho vybavení ručními hasicími přístroji. Nájemce je povinen při užívání a provozu předmětu nájmu dodržovat veškeré právní, zejména pak protipožární, bezpečnostní a hygienické předpisy. Odpovědnost za dodržování těchto předpisů nese nájemce. Pronajímatel a nájemce si vzájemně písemně oznámí osoby odpovědné za plnění povinností na úseku PO dle </w:t>
      </w:r>
      <w:proofErr w:type="spellStart"/>
      <w:r w:rsidRPr="00F24522">
        <w:rPr>
          <w:rFonts w:ascii="Times New Roman" w:hAnsi="Times New Roman"/>
          <w:sz w:val="24"/>
          <w:szCs w:val="24"/>
        </w:rPr>
        <w:t>ust</w:t>
      </w:r>
      <w:proofErr w:type="spellEnd"/>
      <w:r w:rsidRPr="00F24522">
        <w:rPr>
          <w:rFonts w:ascii="Times New Roman" w:hAnsi="Times New Roman"/>
          <w:sz w:val="24"/>
          <w:szCs w:val="24"/>
        </w:rPr>
        <w:t xml:space="preserve">. § 2 odst. 2 zákona č. 133/1985 Sb. </w:t>
      </w:r>
    </w:p>
    <w:p w:rsidR="00990044" w:rsidRPr="00F24522" w:rsidRDefault="00990044" w:rsidP="00990044">
      <w:pPr>
        <w:jc w:val="both"/>
        <w:rPr>
          <w:rFonts w:ascii="Times New Roman" w:hAnsi="Times New Roman"/>
          <w:b/>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 xml:space="preserve">7.13. </w:t>
      </w:r>
      <w:r w:rsidRPr="00F24522">
        <w:rPr>
          <w:rFonts w:ascii="Times New Roman" w:hAnsi="Times New Roman"/>
          <w:color w:val="000000"/>
          <w:sz w:val="24"/>
          <w:szCs w:val="24"/>
        </w:rPr>
        <w:t xml:space="preserve"> Nájemce je oprávněn užívat jako přístupové cesty do předmětu nájmu společné prostory domu.</w:t>
      </w:r>
    </w:p>
    <w:p w:rsidR="00990044" w:rsidRDefault="00990044" w:rsidP="00990044">
      <w:pPr>
        <w:rPr>
          <w:rFonts w:ascii="Times New Roman" w:hAnsi="Times New Roman"/>
          <w:b/>
          <w:sz w:val="24"/>
          <w:szCs w:val="24"/>
        </w:rPr>
      </w:pPr>
    </w:p>
    <w:p w:rsidR="00DB3617" w:rsidRDefault="00DB3617" w:rsidP="00990044">
      <w:pPr>
        <w:rPr>
          <w:rFonts w:ascii="Times New Roman" w:hAnsi="Times New Roman"/>
          <w:b/>
          <w:sz w:val="24"/>
          <w:szCs w:val="24"/>
        </w:rPr>
      </w:pPr>
    </w:p>
    <w:p w:rsidR="005C13B7" w:rsidRDefault="005C13B7" w:rsidP="00990044">
      <w:pPr>
        <w:rPr>
          <w:rFonts w:ascii="Times New Roman" w:hAnsi="Times New Roman"/>
          <w:b/>
          <w:sz w:val="24"/>
          <w:szCs w:val="24"/>
        </w:rPr>
      </w:pPr>
    </w:p>
    <w:p w:rsidR="005C13B7" w:rsidRDefault="005C13B7" w:rsidP="00990044">
      <w:pPr>
        <w:rPr>
          <w:rFonts w:ascii="Times New Roman" w:hAnsi="Times New Roman"/>
          <w:b/>
          <w:sz w:val="24"/>
          <w:szCs w:val="24"/>
        </w:rPr>
      </w:pPr>
    </w:p>
    <w:p w:rsidR="005C13B7" w:rsidRDefault="005C13B7" w:rsidP="00990044">
      <w:pPr>
        <w:rPr>
          <w:rFonts w:ascii="Times New Roman" w:hAnsi="Times New Roman"/>
          <w:b/>
          <w:sz w:val="24"/>
          <w:szCs w:val="24"/>
        </w:rPr>
      </w:pPr>
    </w:p>
    <w:p w:rsidR="00DB3617" w:rsidRPr="00F24522" w:rsidRDefault="00DB3617" w:rsidP="00990044">
      <w:pPr>
        <w:rPr>
          <w:rFonts w:ascii="Times New Roman" w:hAnsi="Times New Roman"/>
          <w:b/>
          <w:sz w:val="24"/>
          <w:szCs w:val="24"/>
        </w:rPr>
      </w:pPr>
    </w:p>
    <w:p w:rsidR="00990044" w:rsidRPr="00F24522" w:rsidRDefault="00990044" w:rsidP="00990044">
      <w:pPr>
        <w:jc w:val="center"/>
        <w:rPr>
          <w:rFonts w:ascii="Times New Roman" w:hAnsi="Times New Roman"/>
          <w:b/>
          <w:sz w:val="24"/>
          <w:szCs w:val="24"/>
        </w:rPr>
      </w:pPr>
      <w:r w:rsidRPr="00F24522">
        <w:rPr>
          <w:rFonts w:ascii="Times New Roman" w:hAnsi="Times New Roman"/>
          <w:b/>
          <w:sz w:val="24"/>
          <w:szCs w:val="24"/>
        </w:rPr>
        <w:lastRenderedPageBreak/>
        <w:t>VIII.</w:t>
      </w:r>
    </w:p>
    <w:p w:rsidR="00990044" w:rsidRPr="00F24522" w:rsidRDefault="00990044" w:rsidP="00990044">
      <w:pPr>
        <w:jc w:val="center"/>
        <w:rPr>
          <w:rFonts w:ascii="Times New Roman" w:hAnsi="Times New Roman"/>
          <w:b/>
          <w:sz w:val="24"/>
          <w:szCs w:val="24"/>
        </w:rPr>
      </w:pPr>
      <w:r w:rsidRPr="00F24522">
        <w:rPr>
          <w:rFonts w:ascii="Times New Roman" w:hAnsi="Times New Roman"/>
          <w:b/>
          <w:sz w:val="24"/>
          <w:szCs w:val="24"/>
        </w:rPr>
        <w:t>Vypořádání nákladů na změny na předmětu nájmu</w:t>
      </w:r>
    </w:p>
    <w:p w:rsidR="00990044" w:rsidRPr="00F24522" w:rsidRDefault="00990044" w:rsidP="00990044">
      <w:pPr>
        <w:rPr>
          <w:rFonts w:ascii="Times New Roman" w:hAnsi="Times New Roman"/>
          <w:b/>
          <w:sz w:val="24"/>
          <w:szCs w:val="24"/>
        </w:rPr>
      </w:pPr>
    </w:p>
    <w:p w:rsidR="00990044" w:rsidRPr="00F24522" w:rsidRDefault="00990044" w:rsidP="00990044">
      <w:pPr>
        <w:jc w:val="both"/>
        <w:rPr>
          <w:rFonts w:ascii="Times New Roman" w:hAnsi="Times New Roman"/>
          <w:b/>
          <w:sz w:val="24"/>
          <w:szCs w:val="24"/>
        </w:rPr>
      </w:pPr>
      <w:r w:rsidRPr="00F24522">
        <w:rPr>
          <w:rFonts w:ascii="Times New Roman" w:hAnsi="Times New Roman"/>
          <w:b/>
          <w:sz w:val="24"/>
          <w:szCs w:val="24"/>
        </w:rPr>
        <w:t xml:space="preserve">8.1. </w:t>
      </w:r>
      <w:r w:rsidRPr="00F24522">
        <w:rPr>
          <w:rFonts w:ascii="Times New Roman" w:hAnsi="Times New Roman"/>
          <w:sz w:val="24"/>
          <w:szCs w:val="24"/>
        </w:rPr>
        <w:t xml:space="preserve">Smluvní strany konstatují, že nájemce na základě smlouvy o smlouvě budoucí nájemní </w:t>
      </w:r>
      <w:r w:rsidRPr="00F24522">
        <w:rPr>
          <w:rFonts w:ascii="Times New Roman" w:hAnsi="Times New Roman"/>
          <w:sz w:val="24"/>
          <w:szCs w:val="24"/>
        </w:rPr>
        <w:br/>
        <w:t xml:space="preserve">č. 2017/0846/OOM/ZST ze dne 14. 8. 2017, ve znění dodatku č. 1 ze dne 12. 4. 2018, svým nákladem v rozsahu dle projektové dokumentace k ní přiložené provedl stavební úpravy předmětu nájmu a  po dohodě pronajímatele a nájemce byl rovněž stavebním úřadem změněn stavebně technický účel užívání stavby. </w:t>
      </w:r>
    </w:p>
    <w:p w:rsidR="00990044" w:rsidRPr="00F24522" w:rsidRDefault="00990044" w:rsidP="00990044">
      <w:pPr>
        <w:jc w:val="both"/>
        <w:rPr>
          <w:rFonts w:ascii="Times New Roman" w:hAnsi="Times New Roman"/>
          <w:b/>
          <w:sz w:val="24"/>
          <w:szCs w:val="24"/>
        </w:rPr>
      </w:pPr>
    </w:p>
    <w:p w:rsidR="00990044" w:rsidRPr="00F24522" w:rsidRDefault="00990044" w:rsidP="00990044">
      <w:pPr>
        <w:jc w:val="both"/>
        <w:rPr>
          <w:rFonts w:ascii="Times New Roman" w:hAnsi="Times New Roman"/>
          <w:sz w:val="24"/>
          <w:szCs w:val="24"/>
        </w:rPr>
      </w:pPr>
      <w:r w:rsidRPr="00F24522">
        <w:rPr>
          <w:rFonts w:ascii="Times New Roman" w:hAnsi="Times New Roman"/>
          <w:b/>
          <w:sz w:val="24"/>
          <w:szCs w:val="24"/>
        </w:rPr>
        <w:t xml:space="preserve">8.2. </w:t>
      </w:r>
      <w:r w:rsidRPr="00F24522">
        <w:rPr>
          <w:rFonts w:ascii="Times New Roman" w:hAnsi="Times New Roman"/>
          <w:sz w:val="24"/>
          <w:szCs w:val="24"/>
        </w:rPr>
        <w:t xml:space="preserve">Náklady na změny předmětu byly hrazeny nájemcem. Pronajímatel se v případě trvání nájmu po dobu uvedenou ve čl. IV odstav. </w:t>
      </w:r>
      <w:proofErr w:type="gramStart"/>
      <w:r w:rsidRPr="00F24522">
        <w:rPr>
          <w:rFonts w:ascii="Times New Roman" w:hAnsi="Times New Roman"/>
          <w:sz w:val="24"/>
          <w:szCs w:val="24"/>
        </w:rPr>
        <w:t>4.1</w:t>
      </w:r>
      <w:proofErr w:type="gramEnd"/>
      <w:r w:rsidRPr="00F24522">
        <w:rPr>
          <w:rFonts w:ascii="Times New Roman" w:hAnsi="Times New Roman"/>
          <w:sz w:val="24"/>
          <w:szCs w:val="24"/>
        </w:rPr>
        <w:t>. této smlouvy nebude podílet na úhradě nákladů vynaložených nájemcem na změny předmětu nájmu a nájemce nebude uplatňovat po skončení nájmu protihodnotu toho, o co se zvýšila hodnota věci.</w:t>
      </w:r>
      <w:r w:rsidRPr="00F24522">
        <w:rPr>
          <w:rFonts w:ascii="Times New Roman" w:hAnsi="Times New Roman"/>
          <w:i/>
          <w:sz w:val="24"/>
          <w:szCs w:val="24"/>
        </w:rPr>
        <w:t xml:space="preserve"> </w:t>
      </w:r>
      <w:r w:rsidRPr="00F24522">
        <w:rPr>
          <w:rFonts w:ascii="Times New Roman" w:hAnsi="Times New Roman"/>
          <w:sz w:val="24"/>
          <w:szCs w:val="24"/>
        </w:rPr>
        <w:t xml:space="preserve">V případě skončení nájmu před dobou uvedenou v čl. IV odstav. </w:t>
      </w:r>
      <w:proofErr w:type="gramStart"/>
      <w:r w:rsidRPr="00F24522">
        <w:rPr>
          <w:rFonts w:ascii="Times New Roman" w:hAnsi="Times New Roman"/>
          <w:sz w:val="24"/>
          <w:szCs w:val="24"/>
        </w:rPr>
        <w:t>4.1. této</w:t>
      </w:r>
      <w:proofErr w:type="gramEnd"/>
      <w:r w:rsidRPr="00F24522">
        <w:rPr>
          <w:rFonts w:ascii="Times New Roman" w:hAnsi="Times New Roman"/>
          <w:sz w:val="24"/>
          <w:szCs w:val="24"/>
        </w:rPr>
        <w:t xml:space="preserve"> smlouvy z důvodů na straně pronajímatele, pronajímatel uhradí nájemci náhradu nákladů spojených s úpravami a technickým zhodnocením budovy v poměrné výši k době trvání nájmu. Stav předmětu nájmu před započetím nájmu bude zadokumentován (např. fotografiemi, uložením dat na paměťové médium – např. na CD a v tištěné podobě) a stvrzen podpisy smluvních stran. </w:t>
      </w:r>
    </w:p>
    <w:p w:rsidR="00990044" w:rsidRPr="00F24522" w:rsidRDefault="00990044" w:rsidP="00990044">
      <w:pPr>
        <w:jc w:val="both"/>
        <w:rPr>
          <w:rFonts w:ascii="Times New Roman" w:hAnsi="Times New Roman"/>
          <w:b/>
          <w:sz w:val="24"/>
          <w:szCs w:val="24"/>
        </w:rPr>
      </w:pPr>
    </w:p>
    <w:p w:rsidR="00990044" w:rsidRPr="00F24522" w:rsidRDefault="00990044" w:rsidP="00990044">
      <w:pPr>
        <w:jc w:val="both"/>
        <w:rPr>
          <w:rFonts w:ascii="Times New Roman" w:hAnsi="Times New Roman"/>
          <w:sz w:val="24"/>
          <w:szCs w:val="24"/>
        </w:rPr>
      </w:pPr>
      <w:r w:rsidRPr="00F24522">
        <w:rPr>
          <w:rFonts w:ascii="Times New Roman" w:hAnsi="Times New Roman"/>
          <w:b/>
          <w:sz w:val="24"/>
          <w:szCs w:val="24"/>
        </w:rPr>
        <w:t xml:space="preserve">8.3. </w:t>
      </w:r>
      <w:r w:rsidRPr="00F24522">
        <w:rPr>
          <w:rFonts w:ascii="Times New Roman" w:hAnsi="Times New Roman"/>
          <w:sz w:val="24"/>
          <w:szCs w:val="24"/>
        </w:rPr>
        <w:t>Pronajímatel nezvýší hodnotu předmětu nájmu po dobu nájmu, a pokud má nájemce za to, že provedením změn na předmětu nájmu došlo k technickému zhodnocení podle zák. č. 586/1992 Sb., o daních z příjmů, v </w:t>
      </w:r>
      <w:proofErr w:type="spellStart"/>
      <w:r w:rsidRPr="00F24522">
        <w:rPr>
          <w:rFonts w:ascii="Times New Roman" w:hAnsi="Times New Roman"/>
          <w:sz w:val="24"/>
          <w:szCs w:val="24"/>
        </w:rPr>
        <w:t>pl</w:t>
      </w:r>
      <w:proofErr w:type="spellEnd"/>
      <w:r w:rsidRPr="00F24522">
        <w:rPr>
          <w:rFonts w:ascii="Times New Roman" w:hAnsi="Times New Roman"/>
          <w:sz w:val="24"/>
          <w:szCs w:val="24"/>
        </w:rPr>
        <w:t xml:space="preserve">. znění, uděluje nájemci písemný souhlas s prováděním odpisů po dobu nájmu. Započtení pohledávky pronajímatele z důvodu splátek nájemného na pohledávku nájemce z důvodu splátek nákladů na změny na předmětu nájmu (tzv. </w:t>
      </w:r>
      <w:proofErr w:type="spellStart"/>
      <w:r w:rsidRPr="00F24522">
        <w:rPr>
          <w:rFonts w:ascii="Times New Roman" w:hAnsi="Times New Roman"/>
          <w:sz w:val="24"/>
          <w:szCs w:val="24"/>
        </w:rPr>
        <w:t>odbydlování</w:t>
      </w:r>
      <w:proofErr w:type="spellEnd"/>
      <w:r w:rsidRPr="00F24522">
        <w:rPr>
          <w:rFonts w:ascii="Times New Roman" w:hAnsi="Times New Roman"/>
          <w:sz w:val="24"/>
          <w:szCs w:val="24"/>
        </w:rPr>
        <w:t>) se nesjednává.</w:t>
      </w:r>
    </w:p>
    <w:p w:rsidR="00990044" w:rsidRPr="00F24522" w:rsidRDefault="00990044" w:rsidP="00990044">
      <w:pPr>
        <w:jc w:val="both"/>
        <w:rPr>
          <w:rFonts w:ascii="Times New Roman" w:hAnsi="Times New Roman"/>
          <w:sz w:val="24"/>
          <w:szCs w:val="24"/>
        </w:rPr>
      </w:pPr>
    </w:p>
    <w:p w:rsidR="00990044" w:rsidRPr="00F24522" w:rsidRDefault="00990044" w:rsidP="00990044">
      <w:pPr>
        <w:jc w:val="center"/>
        <w:rPr>
          <w:rFonts w:ascii="Times New Roman" w:hAnsi="Times New Roman"/>
          <w:b/>
          <w:sz w:val="24"/>
          <w:szCs w:val="24"/>
        </w:rPr>
      </w:pPr>
      <w:r w:rsidRPr="00F24522">
        <w:rPr>
          <w:rFonts w:ascii="Times New Roman" w:hAnsi="Times New Roman"/>
          <w:b/>
          <w:sz w:val="24"/>
          <w:szCs w:val="24"/>
        </w:rPr>
        <w:t>IX.</w:t>
      </w:r>
    </w:p>
    <w:p w:rsidR="00990044" w:rsidRPr="00F24522" w:rsidRDefault="00990044" w:rsidP="00990044">
      <w:pPr>
        <w:jc w:val="center"/>
        <w:rPr>
          <w:rFonts w:ascii="Times New Roman" w:hAnsi="Times New Roman"/>
          <w:b/>
          <w:sz w:val="24"/>
          <w:szCs w:val="24"/>
        </w:rPr>
      </w:pPr>
      <w:r w:rsidRPr="00F24522">
        <w:rPr>
          <w:rFonts w:ascii="Times New Roman" w:hAnsi="Times New Roman"/>
          <w:b/>
          <w:sz w:val="24"/>
          <w:szCs w:val="24"/>
        </w:rPr>
        <w:t>Zánik nájmu</w:t>
      </w:r>
    </w:p>
    <w:p w:rsidR="00990044" w:rsidRPr="00F24522" w:rsidRDefault="00990044" w:rsidP="00990044">
      <w:pPr>
        <w:rPr>
          <w:rFonts w:ascii="Times New Roman" w:hAnsi="Times New Roman"/>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9.1.</w:t>
      </w:r>
      <w:r w:rsidRPr="00F24522">
        <w:rPr>
          <w:rFonts w:ascii="Times New Roman" w:hAnsi="Times New Roman"/>
          <w:color w:val="000000"/>
          <w:sz w:val="24"/>
          <w:szCs w:val="24"/>
        </w:rPr>
        <w:t xml:space="preserve"> Smluvní vztah zaniká:</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a) dohodou smluvních stran</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 xml:space="preserve">b) výpovědí pouze z důvodů uvedených v čl. 9.2, 9.3, 9.5, 9.6 a </w:t>
      </w:r>
      <w:proofErr w:type="gramStart"/>
      <w:r w:rsidRPr="00F24522">
        <w:rPr>
          <w:rFonts w:ascii="Times New Roman" w:hAnsi="Times New Roman"/>
          <w:color w:val="000000"/>
          <w:sz w:val="24"/>
          <w:szCs w:val="24"/>
        </w:rPr>
        <w:t>9.7. této</w:t>
      </w:r>
      <w:proofErr w:type="gramEnd"/>
      <w:r w:rsidRPr="00F24522">
        <w:rPr>
          <w:rFonts w:ascii="Times New Roman" w:hAnsi="Times New Roman"/>
          <w:color w:val="000000"/>
          <w:sz w:val="24"/>
          <w:szCs w:val="24"/>
        </w:rPr>
        <w:t xml:space="preserve"> smlouvy</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c) zánikem předmětu nájmu</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d) odstoupením od smlouvy (přičemž nájem nezaniká od počátku)</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e) splněním rozvazovací podmínky</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 xml:space="preserve">f) uplynutím doby nájmu. </w:t>
      </w:r>
    </w:p>
    <w:p w:rsidR="00990044" w:rsidRPr="00F24522" w:rsidRDefault="00990044" w:rsidP="00990044">
      <w:pPr>
        <w:jc w:val="both"/>
        <w:rPr>
          <w:rFonts w:ascii="Times New Roman" w:hAnsi="Times New Roman"/>
          <w:strike/>
          <w:color w:val="000000"/>
          <w:sz w:val="24"/>
          <w:szCs w:val="24"/>
          <w:vertAlign w:val="superscript"/>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9.2.</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Nájemce může smlouvu písemně vypovědět, pokud:</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a) ztratil způsobilost k předmětu činnosti, k jehož výkonu je předmět nájmu pronajat,</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b) přestal být předmět nájmu z objektivních důvodů způsobilý k předmětu činnosti, k jehož výkonu byl pronajat,</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c) mu pronajímatel nepovolil stavební úpravy či přenechání předmětu nájmu či jeho části do podnájmu nebo</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d) pokud se s pronajímatelem nedohodl o změně účelu nájmu nebo předmětu činnosti v předmětu nájmu.</w:t>
      </w:r>
    </w:p>
    <w:p w:rsidR="00990044" w:rsidRPr="00F24522" w:rsidRDefault="00990044" w:rsidP="00990044">
      <w:pPr>
        <w:jc w:val="both"/>
        <w:rPr>
          <w:rFonts w:ascii="Times New Roman" w:hAnsi="Times New Roman"/>
          <w:b/>
          <w:i/>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9.3.</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Pronajímatel může smlouvu písemně vypovědět, pokud:</w:t>
      </w: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 xml:space="preserve">a) nájemce ztratil způsobilost k předmětu činnosti, k jehož výkonu je předmět nájmu pronajat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lastRenderedPageBreak/>
        <w:t>9.4.</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 xml:space="preserve">V případě výpovědi z důvodů uvedených v čl. </w:t>
      </w:r>
      <w:proofErr w:type="gramStart"/>
      <w:r w:rsidRPr="00F24522">
        <w:rPr>
          <w:rFonts w:ascii="Times New Roman" w:hAnsi="Times New Roman"/>
          <w:color w:val="000000"/>
          <w:sz w:val="24"/>
          <w:szCs w:val="24"/>
        </w:rPr>
        <w:t>9.2</w:t>
      </w:r>
      <w:proofErr w:type="gramEnd"/>
      <w:r w:rsidRPr="00F24522">
        <w:rPr>
          <w:rFonts w:ascii="Times New Roman" w:hAnsi="Times New Roman"/>
          <w:color w:val="000000"/>
          <w:sz w:val="24"/>
          <w:szCs w:val="24"/>
        </w:rPr>
        <w:t xml:space="preserve">. a 9.3., je výpovědní doba  6 měsíců  a začíná běžet od prvého dne měsíce následujícího po doručení výpovědi. </w:t>
      </w:r>
    </w:p>
    <w:p w:rsidR="00990044" w:rsidRPr="00F24522" w:rsidRDefault="00990044" w:rsidP="00990044">
      <w:pPr>
        <w:jc w:val="both"/>
        <w:rPr>
          <w:rFonts w:ascii="Times New Roman" w:hAnsi="Times New Roman"/>
          <w:b/>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9.5.</w:t>
      </w:r>
      <w:r w:rsidRPr="00F24522">
        <w:rPr>
          <w:rFonts w:ascii="Times New Roman" w:hAnsi="Times New Roman"/>
          <w:color w:val="000000"/>
          <w:sz w:val="24"/>
          <w:szCs w:val="24"/>
        </w:rPr>
        <w:t xml:space="preserve"> Pro případ, že nájemce nedodržuje účel nájmu nebo předmět činnosti v předmětu nájmu nebo neplatí řádně nebo včas sjednané nájemné nebo zálohové platby služeb nebo nedoplatek z vyúčtování služeb po dobu delší než 30 dní nebo </w:t>
      </w:r>
      <w:proofErr w:type="spellStart"/>
      <w:r w:rsidRPr="00F24522">
        <w:rPr>
          <w:rFonts w:ascii="Times New Roman" w:hAnsi="Times New Roman"/>
          <w:color w:val="000000"/>
          <w:sz w:val="24"/>
          <w:szCs w:val="24"/>
        </w:rPr>
        <w:t>podnajímá</w:t>
      </w:r>
      <w:proofErr w:type="spellEnd"/>
      <w:r w:rsidRPr="00F24522">
        <w:rPr>
          <w:rFonts w:ascii="Times New Roman" w:hAnsi="Times New Roman"/>
          <w:color w:val="000000"/>
          <w:sz w:val="24"/>
          <w:szCs w:val="24"/>
        </w:rPr>
        <w:t xml:space="preserve"> předmět nájmu nebo jeho část třetím osobám bez předchozího souhlasu pronajímatele a nájemce i přes písemnou žádost pronajímatele tento závadný stav v přiměřené lhůtě nejméně jednoho týdne nenapraví nebo je nájemce pravomocně odsouzen pro úmyslný trestný čin, může pronajímatel smlouvu vypovědět s třicetidenní výpovědní dobou, která začíná běžet od prvního dne měsíce následujícího po doručení výpovědi. Pro případ, kdy je pronajímatel v prodlení s vyplacením přeplatku z vyúčtování služeb, může nájemce smlouvu vypovědět s třicetidenní výpovědní dobou, která začíná běžet od prvního dne měsíce následujícího po doručení výpovědi.</w:t>
      </w:r>
    </w:p>
    <w:p w:rsidR="00990044" w:rsidRPr="00F24522" w:rsidRDefault="00990044" w:rsidP="00990044">
      <w:pPr>
        <w:jc w:val="both"/>
        <w:rPr>
          <w:rFonts w:ascii="Times New Roman" w:hAnsi="Times New Roman"/>
          <w:b/>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9.6</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 xml:space="preserve">Nájemce může smlouvu vypovědět bez výpovědní doby, pokud třetí osoba uplatňuje vlastnické nebo jiné právo k předmětu nájmu nebo žádá vyklizení předmětu nájmu a pronajímatel i přes písemnou žádost nájemce neposkytne nájemci ochranu k nerušenému užívání předmětu nájmu.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9.7.</w:t>
      </w:r>
      <w:r w:rsidRPr="00F24522">
        <w:rPr>
          <w:rFonts w:ascii="Times New Roman" w:hAnsi="Times New Roman"/>
          <w:color w:val="000000"/>
          <w:sz w:val="24"/>
          <w:szCs w:val="24"/>
        </w:rPr>
        <w:t xml:space="preserve"> Pronajímatel může smlouvu vypovědět bez výpovědní doby, pokud nájemce užívá předmět nájmu takovým způsobem, že se opotřebovává nad míru přiměřenou okolnostem nebo že hrozí zničení předmětu nájmu nebo nemovitosti nebo pokud opakovaně ruší v užívání ostatní oprávněné uživatele bytů či nebytových prostor v nemovitosti, nebo provádí stavební úpravy bez souhlasu pronajímatele nebo umístil na nemovitost vývěsní štíty nebo reklamu bez souhlasu pronajímatele, a ani přes písemnou výzvu pronajímatele k nápravě s upozorněním na možnost výpovědi nezjedná do sedmi dnů od doručení výzvy nápravu.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9.8.</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Smlouva zanikne jejím rozvázáním za splnění podmínky, že soud vydá rozhodnutí o úpadku nájemce. Smlouva zanikne dnem vydání rozhodnutí soudu o úpadku nájemce.</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9.9.</w:t>
      </w:r>
      <w:r w:rsidRPr="00F24522">
        <w:rPr>
          <w:rFonts w:ascii="Times New Roman" w:hAnsi="Times New Roman"/>
          <w:color w:val="000000"/>
          <w:sz w:val="24"/>
          <w:szCs w:val="24"/>
        </w:rPr>
        <w:t xml:space="preserve"> Nájemce je povinen vyklidit a protokolárně odevzdat vyklizený předmět nájmu pronajímateli ke dni skončení nájemního poměru ve stavu, v jakém ho převzal, popř. v jakém byl kolaudován, s přihlédnutím k obvyklému opotřebení.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color w:val="000000"/>
          <w:sz w:val="24"/>
          <w:szCs w:val="24"/>
        </w:rPr>
        <w:t>Nájemce souhlasí s tím, že v případě, že ani ve lhůtě 10 dnů od skončení nájemního poměru nepředá pronajímateli vyklizený předmět nájmu, pronajímatel je oprávněn vstoupit do předmětu nájmu a protokolárně ho převzít při respektování ustanovení občanského zákoníku o svépomoci. Tímto není dotčeno právo pronajímatele na náhradu škody a dalších souvisejících nákladů.</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9.10</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 xml:space="preserve">Smluvní strany vylučují obnovení nájmu v případě pokračování užívání nebytového prostoru nájemcem po skončení nájmu, aniž by musel pronajímatel vyzvat nájemce k odevzdání předmětu nájmu. </w:t>
      </w:r>
    </w:p>
    <w:p w:rsidR="00990044" w:rsidRDefault="00990044" w:rsidP="00990044">
      <w:pPr>
        <w:rPr>
          <w:rFonts w:ascii="Times New Roman" w:hAnsi="Times New Roman"/>
          <w:b/>
          <w:color w:val="000000"/>
          <w:sz w:val="24"/>
          <w:szCs w:val="24"/>
        </w:rPr>
      </w:pPr>
    </w:p>
    <w:p w:rsidR="005C13B7" w:rsidRDefault="005C13B7" w:rsidP="00990044">
      <w:pPr>
        <w:rPr>
          <w:rFonts w:ascii="Times New Roman" w:hAnsi="Times New Roman"/>
          <w:b/>
          <w:color w:val="000000"/>
          <w:sz w:val="24"/>
          <w:szCs w:val="24"/>
        </w:rPr>
      </w:pPr>
    </w:p>
    <w:p w:rsidR="005C13B7" w:rsidRDefault="005C13B7" w:rsidP="00990044">
      <w:pPr>
        <w:rPr>
          <w:rFonts w:ascii="Times New Roman" w:hAnsi="Times New Roman"/>
          <w:b/>
          <w:color w:val="000000"/>
          <w:sz w:val="24"/>
          <w:szCs w:val="24"/>
        </w:rPr>
      </w:pPr>
    </w:p>
    <w:p w:rsidR="005C13B7" w:rsidRDefault="005C13B7" w:rsidP="00990044">
      <w:pPr>
        <w:rPr>
          <w:rFonts w:ascii="Times New Roman" w:hAnsi="Times New Roman"/>
          <w:b/>
          <w:color w:val="000000"/>
          <w:sz w:val="24"/>
          <w:szCs w:val="24"/>
        </w:rPr>
      </w:pPr>
    </w:p>
    <w:p w:rsidR="005C13B7" w:rsidRDefault="005C13B7" w:rsidP="00990044">
      <w:pPr>
        <w:rPr>
          <w:rFonts w:ascii="Times New Roman" w:hAnsi="Times New Roman"/>
          <w:b/>
          <w:color w:val="000000"/>
          <w:sz w:val="24"/>
          <w:szCs w:val="24"/>
        </w:rPr>
      </w:pPr>
    </w:p>
    <w:p w:rsidR="005C13B7" w:rsidRDefault="005C13B7" w:rsidP="00990044">
      <w:pPr>
        <w:rPr>
          <w:rFonts w:ascii="Times New Roman" w:hAnsi="Times New Roman"/>
          <w:b/>
          <w:color w:val="000000"/>
          <w:sz w:val="24"/>
          <w:szCs w:val="24"/>
        </w:rPr>
      </w:pPr>
    </w:p>
    <w:p w:rsidR="005C13B7" w:rsidRPr="00F24522" w:rsidRDefault="005C13B7" w:rsidP="00990044">
      <w:pPr>
        <w:rPr>
          <w:rFonts w:ascii="Times New Roman" w:hAnsi="Times New Roman"/>
          <w:b/>
          <w:color w:val="000000"/>
          <w:sz w:val="24"/>
          <w:szCs w:val="24"/>
        </w:rPr>
      </w:pPr>
    </w:p>
    <w:p w:rsidR="00990044" w:rsidRPr="00F24522" w:rsidRDefault="00990044" w:rsidP="00990044">
      <w:pPr>
        <w:jc w:val="center"/>
        <w:rPr>
          <w:rFonts w:ascii="Times New Roman" w:hAnsi="Times New Roman"/>
          <w:b/>
          <w:sz w:val="24"/>
          <w:szCs w:val="24"/>
        </w:rPr>
      </w:pPr>
      <w:r w:rsidRPr="00F24522">
        <w:rPr>
          <w:rFonts w:ascii="Times New Roman" w:hAnsi="Times New Roman"/>
          <w:b/>
          <w:sz w:val="24"/>
          <w:szCs w:val="24"/>
        </w:rPr>
        <w:lastRenderedPageBreak/>
        <w:t>X.</w:t>
      </w:r>
    </w:p>
    <w:p w:rsidR="00990044" w:rsidRPr="00F24522" w:rsidRDefault="00990044" w:rsidP="00990044">
      <w:pPr>
        <w:jc w:val="center"/>
        <w:rPr>
          <w:rFonts w:ascii="Times New Roman" w:hAnsi="Times New Roman"/>
          <w:b/>
          <w:sz w:val="24"/>
          <w:szCs w:val="24"/>
        </w:rPr>
      </w:pPr>
      <w:r w:rsidRPr="00F24522">
        <w:rPr>
          <w:rFonts w:ascii="Times New Roman" w:hAnsi="Times New Roman"/>
          <w:b/>
          <w:sz w:val="24"/>
          <w:szCs w:val="24"/>
        </w:rPr>
        <w:t>Závěrečná ustanovení</w:t>
      </w:r>
    </w:p>
    <w:p w:rsidR="00990044" w:rsidRPr="00F24522" w:rsidRDefault="00990044" w:rsidP="00990044">
      <w:pPr>
        <w:rPr>
          <w:rFonts w:ascii="Times New Roman" w:hAnsi="Times New Roman"/>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10.1.</w:t>
      </w:r>
      <w:r w:rsidRPr="00F24522">
        <w:rPr>
          <w:rFonts w:ascii="Times New Roman" w:hAnsi="Times New Roman"/>
          <w:color w:val="000000"/>
          <w:sz w:val="24"/>
          <w:szCs w:val="24"/>
        </w:rPr>
        <w:t xml:space="preserve"> Nájemce stvrzuje svým podpisem, že je seznámen s požárně nebezpečnými místy, s obsahem požárních poplachových směrnic, s umístěním hasicích přístrojů a požárními únikovými cestami.</w:t>
      </w:r>
    </w:p>
    <w:p w:rsidR="00990044" w:rsidRPr="00F24522" w:rsidRDefault="00990044" w:rsidP="00990044">
      <w:pPr>
        <w:jc w:val="both"/>
        <w:rPr>
          <w:rFonts w:ascii="Times New Roman" w:hAnsi="Times New Roman"/>
          <w:b/>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10.2.</w:t>
      </w:r>
      <w:r w:rsidRPr="00F24522">
        <w:rPr>
          <w:rFonts w:ascii="Times New Roman" w:hAnsi="Times New Roman"/>
          <w:color w:val="000000"/>
          <w:sz w:val="24"/>
          <w:szCs w:val="24"/>
        </w:rPr>
        <w:t xml:space="preserve"> Reklama mimo výkladní skříň se sjednává samostatně. Nájemce je oprávněn na nemovitost umístit vývěsní štít v souladu s projektovou dokumentací.</w:t>
      </w:r>
    </w:p>
    <w:p w:rsidR="00990044" w:rsidRPr="00F24522" w:rsidRDefault="00990044" w:rsidP="00990044">
      <w:pPr>
        <w:jc w:val="both"/>
        <w:rPr>
          <w:rFonts w:ascii="Times New Roman" w:hAnsi="Times New Roman"/>
          <w:b/>
          <w:i/>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10.3.</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 xml:space="preserve">Smluvní strany prodlužují trvání subjektivní promlčecí lhůty ze tří na šest let.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10.4.</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 xml:space="preserve">Vydá-li jedna smluvní strana druhé kvitanci, nepotvrzuje tato splnění nebo prominutí jiného dříve splatného dluhu či splnění nebo prominutí příslušenství pohledávky než toho, který je v kvitanci výslovně uveden.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10.5.</w:t>
      </w:r>
      <w:r w:rsidRPr="00F24522">
        <w:rPr>
          <w:rFonts w:ascii="Times New Roman" w:hAnsi="Times New Roman"/>
          <w:color w:val="000000"/>
          <w:sz w:val="24"/>
          <w:szCs w:val="24"/>
        </w:rPr>
        <w:t xml:space="preserve"> Sjednáním smluvních pokut není vyloučeno domáhat se náhrady škody, a to i náhrady škody přesahující výši smluvní pokuty.</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10.6.</w:t>
      </w:r>
      <w:r w:rsidRPr="00F24522">
        <w:rPr>
          <w:rFonts w:ascii="Times New Roman" w:hAnsi="Times New Roman"/>
          <w:color w:val="000000"/>
          <w:sz w:val="24"/>
          <w:szCs w:val="24"/>
        </w:rPr>
        <w:t xml:space="preserve"> 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písemností odmítl.</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10.7.</w:t>
      </w:r>
      <w:r w:rsidRPr="00F24522">
        <w:rPr>
          <w:rFonts w:ascii="Times New Roman" w:hAnsi="Times New Roman"/>
          <w:color w:val="000000"/>
          <w:sz w:val="24"/>
          <w:szCs w:val="24"/>
        </w:rPr>
        <w:t xml:space="preserve"> Obsah této smlouvy může být měněn nebo doplňován pouze po dohodě smluvních stran formou písemného dodatku k této smlouvě.</w:t>
      </w:r>
      <w:r w:rsidRPr="00F24522">
        <w:rPr>
          <w:rFonts w:ascii="Times New Roman" w:hAnsi="Times New Roman"/>
          <w:b/>
          <w:i/>
          <w:color w:val="000000"/>
          <w:sz w:val="24"/>
          <w:szCs w:val="24"/>
        </w:rPr>
        <w:t xml:space="preserve"> </w:t>
      </w:r>
      <w:r w:rsidRPr="00F24522">
        <w:rPr>
          <w:rFonts w:ascii="Times New Roman" w:hAnsi="Times New Roman"/>
          <w:color w:val="000000"/>
          <w:sz w:val="24"/>
          <w:szCs w:val="24"/>
        </w:rPr>
        <w:t xml:space="preserve">Smluvní strany vylučují, aby nabídka s nepodstatnými změnami učiněná jednou smluvní stranou jako protinávrh druhé smluvní straně byla brána jako přijetí nabídky, pokud ji druhá strana neodmítne. Nájemce nemůže mít důvodné očekávání v uzavření písemného dodatku ke smlouvě, dokud o něm nerozhodne příslušný orgán pronajímatele. </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10.8.</w:t>
      </w:r>
      <w:r w:rsidRPr="00F24522">
        <w:rPr>
          <w:rFonts w:ascii="Times New Roman" w:hAnsi="Times New Roman"/>
          <w:color w:val="000000"/>
          <w:sz w:val="24"/>
          <w:szCs w:val="24"/>
        </w:rPr>
        <w:t xml:space="preserve"> Tato smlouva je sepsána ve 4 stejnopisech, z nichž po podpisu nájemce obdržel 1 výtisk a 3 pronajímatel.</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10.9.</w:t>
      </w:r>
      <w:r w:rsidRPr="00F24522">
        <w:rPr>
          <w:rFonts w:ascii="Times New Roman" w:hAnsi="Times New Roman"/>
          <w:color w:val="000000"/>
          <w:sz w:val="24"/>
          <w:szCs w:val="24"/>
        </w:rPr>
        <w:t xml:space="preserve"> Vztahy, výslovně neupravené touto smlouvou se řídí zákonem č. 89/2012 Sb., občanským zákoníkem, v platném znění, jakož i ostatními právními předpisy.</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rPr>
      </w:pPr>
      <w:r w:rsidRPr="00F24522">
        <w:rPr>
          <w:rFonts w:ascii="Times New Roman" w:hAnsi="Times New Roman"/>
          <w:b/>
          <w:color w:val="000000"/>
          <w:sz w:val="24"/>
          <w:szCs w:val="24"/>
        </w:rPr>
        <w:t>10.10.</w:t>
      </w:r>
      <w:r w:rsidRPr="00F24522">
        <w:rPr>
          <w:rFonts w:ascii="Times New Roman" w:hAnsi="Times New Roman"/>
          <w:color w:val="000000"/>
          <w:sz w:val="24"/>
          <w:szCs w:val="24"/>
        </w:rPr>
        <w:t xml:space="preserve"> Smluvní strany prohlašují, že si tuto smlouvu přečetly, jejímu obsahu porozuměly, a že tato smlouva je sepsána určitě, srozumitelně, svobodně, vážně a volně, což smluvní strany stvrzují níže svými podpisy.</w:t>
      </w:r>
    </w:p>
    <w:p w:rsidR="00990044" w:rsidRPr="00F24522" w:rsidRDefault="00990044" w:rsidP="00990044">
      <w:pPr>
        <w:jc w:val="both"/>
        <w:rPr>
          <w:rFonts w:ascii="Times New Roman" w:hAnsi="Times New Roman"/>
          <w:color w:val="000000"/>
          <w:sz w:val="24"/>
          <w:szCs w:val="24"/>
        </w:rPr>
      </w:pPr>
    </w:p>
    <w:p w:rsidR="00990044" w:rsidRPr="00F24522" w:rsidRDefault="00990044" w:rsidP="00990044">
      <w:pPr>
        <w:jc w:val="both"/>
        <w:rPr>
          <w:rFonts w:ascii="Times New Roman" w:hAnsi="Times New Roman"/>
          <w:color w:val="000000"/>
          <w:sz w:val="24"/>
          <w:szCs w:val="24"/>
          <w:vertAlign w:val="superscript"/>
        </w:rPr>
      </w:pPr>
      <w:r w:rsidRPr="00F24522">
        <w:rPr>
          <w:rFonts w:ascii="Times New Roman" w:hAnsi="Times New Roman"/>
          <w:b/>
          <w:color w:val="000000"/>
          <w:sz w:val="24"/>
          <w:szCs w:val="24"/>
        </w:rPr>
        <w:t>10.11.</w:t>
      </w:r>
      <w:r w:rsidRPr="00F24522">
        <w:rPr>
          <w:rFonts w:ascii="Times New Roman" w:hAnsi="Times New Roman"/>
          <w:color w:val="000000"/>
          <w:sz w:val="24"/>
          <w:szCs w:val="24"/>
        </w:rPr>
        <w:t xml:space="preserve"> Tato smlouva nabývá platnosti dnem podpisu obou smluvních stran a účinnosti dnem uveřejnění v registru smluv. Uveřejnění v registru smluv zajistí pronajímatel.</w:t>
      </w:r>
    </w:p>
    <w:p w:rsidR="00990044" w:rsidRDefault="00990044" w:rsidP="00990044">
      <w:pPr>
        <w:jc w:val="both"/>
        <w:rPr>
          <w:rFonts w:ascii="Times New Roman" w:hAnsi="Times New Roman"/>
          <w:sz w:val="24"/>
          <w:szCs w:val="24"/>
        </w:rPr>
      </w:pPr>
    </w:p>
    <w:p w:rsidR="005C13B7" w:rsidRDefault="005C13B7" w:rsidP="00990044">
      <w:pPr>
        <w:jc w:val="both"/>
        <w:rPr>
          <w:rFonts w:ascii="Times New Roman" w:hAnsi="Times New Roman"/>
          <w:sz w:val="24"/>
          <w:szCs w:val="24"/>
        </w:rPr>
      </w:pPr>
    </w:p>
    <w:p w:rsidR="005C13B7" w:rsidRPr="00F24522" w:rsidRDefault="005C13B7" w:rsidP="00990044">
      <w:pPr>
        <w:jc w:val="both"/>
        <w:rPr>
          <w:rFonts w:ascii="Times New Roman" w:hAnsi="Times New Roman"/>
          <w:sz w:val="24"/>
          <w:szCs w:val="24"/>
        </w:rPr>
      </w:pPr>
    </w:p>
    <w:p w:rsidR="00990044" w:rsidRPr="00F24522" w:rsidRDefault="00990044" w:rsidP="00990044">
      <w:pPr>
        <w:jc w:val="both"/>
        <w:rPr>
          <w:rFonts w:ascii="Times New Roman" w:hAnsi="Times New Roman"/>
          <w:sz w:val="24"/>
          <w:szCs w:val="24"/>
        </w:rPr>
      </w:pPr>
      <w:r w:rsidRPr="00F24522">
        <w:rPr>
          <w:rFonts w:ascii="Times New Roman" w:hAnsi="Times New Roman"/>
          <w:b/>
          <w:sz w:val="24"/>
          <w:szCs w:val="24"/>
        </w:rPr>
        <w:lastRenderedPageBreak/>
        <w:t>10.12.</w:t>
      </w:r>
      <w:r w:rsidRPr="00F24522">
        <w:rPr>
          <w:rFonts w:ascii="Times New Roman" w:hAnsi="Times New Roman"/>
          <w:sz w:val="24"/>
          <w:szCs w:val="24"/>
        </w:rPr>
        <w:t xml:space="preserve"> Nedílnou součástí této smlouvy jsou její přílohy:</w:t>
      </w:r>
    </w:p>
    <w:p w:rsidR="00990044" w:rsidRPr="00F24522" w:rsidRDefault="00990044" w:rsidP="00990044">
      <w:pPr>
        <w:jc w:val="both"/>
        <w:rPr>
          <w:rFonts w:ascii="Times New Roman" w:hAnsi="Times New Roman"/>
          <w:sz w:val="24"/>
          <w:szCs w:val="24"/>
        </w:rPr>
      </w:pPr>
      <w:r w:rsidRPr="00F24522">
        <w:rPr>
          <w:rFonts w:ascii="Times New Roman" w:hAnsi="Times New Roman"/>
          <w:sz w:val="24"/>
          <w:szCs w:val="24"/>
        </w:rPr>
        <w:t>Příloha č. 1 – situační plánek předmětu nájmu</w:t>
      </w:r>
    </w:p>
    <w:p w:rsidR="00990044" w:rsidRPr="00F24522" w:rsidRDefault="00990044" w:rsidP="00990044">
      <w:pPr>
        <w:jc w:val="both"/>
        <w:rPr>
          <w:rFonts w:ascii="Times New Roman" w:hAnsi="Times New Roman"/>
          <w:sz w:val="24"/>
          <w:szCs w:val="24"/>
        </w:rPr>
      </w:pPr>
      <w:r w:rsidRPr="00F24522">
        <w:rPr>
          <w:rFonts w:ascii="Times New Roman" w:hAnsi="Times New Roman"/>
          <w:sz w:val="24"/>
          <w:szCs w:val="24"/>
        </w:rPr>
        <w:t>Příloha č.1b – zaměření skutečného stavu provedené v 11/2016</w:t>
      </w:r>
    </w:p>
    <w:p w:rsidR="00990044" w:rsidRPr="00F24522" w:rsidRDefault="00990044" w:rsidP="00990044">
      <w:pPr>
        <w:jc w:val="both"/>
        <w:rPr>
          <w:rFonts w:ascii="Times New Roman" w:hAnsi="Times New Roman"/>
          <w:sz w:val="24"/>
          <w:szCs w:val="24"/>
        </w:rPr>
      </w:pPr>
      <w:r w:rsidRPr="00F24522">
        <w:rPr>
          <w:rFonts w:ascii="Times New Roman" w:hAnsi="Times New Roman"/>
          <w:sz w:val="24"/>
          <w:szCs w:val="24"/>
        </w:rPr>
        <w:t>Příloha č. 2 – kopie Zřizovací listiny nájemce</w:t>
      </w:r>
    </w:p>
    <w:p w:rsidR="00990044" w:rsidRPr="00F24522" w:rsidRDefault="00990044" w:rsidP="00990044">
      <w:pPr>
        <w:jc w:val="both"/>
        <w:rPr>
          <w:rFonts w:ascii="Times New Roman" w:hAnsi="Times New Roman"/>
          <w:sz w:val="24"/>
          <w:szCs w:val="24"/>
        </w:rPr>
      </w:pPr>
      <w:r w:rsidRPr="00F24522">
        <w:rPr>
          <w:rFonts w:ascii="Times New Roman" w:hAnsi="Times New Roman"/>
          <w:sz w:val="24"/>
          <w:szCs w:val="24"/>
        </w:rPr>
        <w:t xml:space="preserve">Příloha č. 3 – plná moc Mgr. Lukáše Zichy </w:t>
      </w:r>
    </w:p>
    <w:p w:rsidR="00990044" w:rsidRPr="00F24522" w:rsidRDefault="00990044" w:rsidP="00990044">
      <w:pPr>
        <w:rPr>
          <w:rFonts w:ascii="Times New Roman" w:hAnsi="Times New Roman"/>
          <w:sz w:val="24"/>
          <w:szCs w:val="24"/>
        </w:rPr>
      </w:pPr>
    </w:p>
    <w:p w:rsidR="00990044" w:rsidRDefault="00990044" w:rsidP="00990044">
      <w:pPr>
        <w:rPr>
          <w:rFonts w:ascii="Times New Roman" w:hAnsi="Times New Roman"/>
          <w:sz w:val="24"/>
          <w:szCs w:val="24"/>
        </w:rPr>
      </w:pPr>
    </w:p>
    <w:p w:rsidR="00F24522" w:rsidRDefault="00F24522" w:rsidP="00990044">
      <w:pPr>
        <w:rPr>
          <w:rFonts w:ascii="Times New Roman" w:hAnsi="Times New Roman"/>
          <w:sz w:val="24"/>
          <w:szCs w:val="24"/>
        </w:rPr>
      </w:pPr>
    </w:p>
    <w:p w:rsidR="005C13B7" w:rsidRDefault="005C13B7" w:rsidP="00990044">
      <w:pPr>
        <w:rPr>
          <w:rFonts w:ascii="Times New Roman" w:hAnsi="Times New Roman"/>
          <w:sz w:val="24"/>
          <w:szCs w:val="24"/>
        </w:rPr>
      </w:pPr>
    </w:p>
    <w:p w:rsidR="005C13B7" w:rsidRDefault="005C13B7" w:rsidP="00990044">
      <w:pPr>
        <w:rPr>
          <w:rFonts w:ascii="Times New Roman" w:hAnsi="Times New Roman"/>
          <w:sz w:val="24"/>
          <w:szCs w:val="24"/>
        </w:rPr>
      </w:pPr>
    </w:p>
    <w:p w:rsidR="005C13B7" w:rsidRPr="00F24522" w:rsidRDefault="005C13B7"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 xml:space="preserve">V Praze dne                      </w:t>
      </w:r>
      <w:r w:rsidRPr="00F24522">
        <w:rPr>
          <w:rFonts w:ascii="Times New Roman" w:hAnsi="Times New Roman"/>
          <w:sz w:val="24"/>
          <w:szCs w:val="24"/>
        </w:rPr>
        <w:tab/>
        <w:t xml:space="preserve">                        V Praze dne</w:t>
      </w: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______________________________</w:t>
      </w:r>
      <w:r w:rsidRPr="00F24522">
        <w:rPr>
          <w:rFonts w:ascii="Times New Roman" w:hAnsi="Times New Roman"/>
          <w:sz w:val="24"/>
          <w:szCs w:val="24"/>
        </w:rPr>
        <w:tab/>
      </w:r>
      <w:r w:rsidRPr="00F24522">
        <w:rPr>
          <w:rFonts w:ascii="Times New Roman" w:hAnsi="Times New Roman"/>
          <w:sz w:val="24"/>
          <w:szCs w:val="24"/>
        </w:rPr>
        <w:tab/>
        <w:t>_____________________________</w:t>
      </w:r>
    </w:p>
    <w:p w:rsidR="00990044" w:rsidRPr="00F24522" w:rsidRDefault="00990044" w:rsidP="00990044">
      <w:pPr>
        <w:rPr>
          <w:rFonts w:ascii="Times New Roman" w:hAnsi="Times New Roman"/>
          <w:sz w:val="24"/>
          <w:szCs w:val="24"/>
        </w:rPr>
      </w:pPr>
      <w:r w:rsidRPr="00F24522">
        <w:rPr>
          <w:rFonts w:ascii="Times New Roman" w:hAnsi="Times New Roman"/>
          <w:sz w:val="24"/>
          <w:szCs w:val="24"/>
        </w:rPr>
        <w:t xml:space="preserve">             za pronajímatele  </w:t>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r>
      <w:r w:rsidRPr="00F24522">
        <w:rPr>
          <w:rFonts w:ascii="Times New Roman" w:hAnsi="Times New Roman"/>
          <w:sz w:val="24"/>
          <w:szCs w:val="24"/>
        </w:rPr>
        <w:tab/>
        <w:t xml:space="preserve">         </w:t>
      </w:r>
      <w:r w:rsidRPr="00F24522">
        <w:rPr>
          <w:rFonts w:ascii="Times New Roman" w:hAnsi="Times New Roman"/>
          <w:sz w:val="24"/>
          <w:szCs w:val="24"/>
        </w:rPr>
        <w:tab/>
        <w:t xml:space="preserve">        za nájemce  </w:t>
      </w:r>
    </w:p>
    <w:p w:rsidR="00990044" w:rsidRPr="00F24522" w:rsidRDefault="00990044" w:rsidP="00990044">
      <w:pPr>
        <w:rPr>
          <w:rFonts w:ascii="Times New Roman" w:hAnsi="Times New Roman"/>
          <w:color w:val="000000"/>
          <w:sz w:val="24"/>
          <w:szCs w:val="24"/>
        </w:rPr>
      </w:pPr>
      <w:r w:rsidRPr="00F24522">
        <w:rPr>
          <w:rFonts w:ascii="Times New Roman" w:hAnsi="Times New Roman"/>
          <w:color w:val="000000"/>
          <w:sz w:val="24"/>
          <w:szCs w:val="24"/>
        </w:rPr>
        <w:t xml:space="preserve">            Mgr. Lukáš Zicha</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t>RNDr. Tomáš Řehák</w:t>
      </w:r>
    </w:p>
    <w:p w:rsidR="00990044" w:rsidRPr="00F24522" w:rsidRDefault="00990044" w:rsidP="00990044">
      <w:pPr>
        <w:rPr>
          <w:rFonts w:ascii="Times New Roman" w:hAnsi="Times New Roman"/>
          <w:b/>
          <w:sz w:val="24"/>
          <w:szCs w:val="24"/>
          <w:u w:val="single"/>
        </w:rPr>
      </w:pPr>
      <w:r w:rsidRPr="00F24522">
        <w:rPr>
          <w:rFonts w:ascii="Times New Roman" w:hAnsi="Times New Roman"/>
          <w:color w:val="000000"/>
          <w:sz w:val="24"/>
          <w:szCs w:val="24"/>
        </w:rPr>
        <w:t xml:space="preserve">        místostarosta MČ Praha 4</w:t>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r>
      <w:r w:rsidRPr="00F24522">
        <w:rPr>
          <w:rFonts w:ascii="Times New Roman" w:hAnsi="Times New Roman"/>
          <w:color w:val="000000"/>
          <w:sz w:val="24"/>
          <w:szCs w:val="24"/>
        </w:rPr>
        <w:tab/>
        <w:t>ředitel</w:t>
      </w:r>
    </w:p>
    <w:p w:rsidR="00990044" w:rsidRPr="00F24522" w:rsidRDefault="00990044" w:rsidP="00990044">
      <w:pPr>
        <w:rPr>
          <w:rFonts w:ascii="Times New Roman" w:hAnsi="Times New Roman"/>
          <w:sz w:val="24"/>
          <w:szCs w:val="24"/>
        </w:rPr>
      </w:pPr>
    </w:p>
    <w:p w:rsidR="00990044" w:rsidRPr="00F24522" w:rsidRDefault="00990044" w:rsidP="00990044">
      <w:pPr>
        <w:ind w:firstLine="708"/>
        <w:rPr>
          <w:rFonts w:ascii="Times New Roman" w:hAnsi="Times New Roman"/>
          <w:sz w:val="24"/>
          <w:szCs w:val="24"/>
        </w:rPr>
      </w:pPr>
    </w:p>
    <w:p w:rsidR="00990044" w:rsidRPr="00990044" w:rsidRDefault="00990044" w:rsidP="00990044">
      <w:pPr>
        <w:ind w:firstLine="708"/>
        <w:rPr>
          <w:rFonts w:ascii="Times New Roman" w:hAnsi="Times New Roman"/>
        </w:rPr>
      </w:pPr>
    </w:p>
    <w:p w:rsidR="00CD427F" w:rsidRPr="00990044" w:rsidRDefault="00CD427F" w:rsidP="00CD427F">
      <w:pPr>
        <w:pStyle w:val="Zkladntextodsazen"/>
        <w:ind w:left="0"/>
        <w:jc w:val="both"/>
        <w:rPr>
          <w:b/>
          <w:szCs w:val="24"/>
        </w:rPr>
      </w:pPr>
    </w:p>
    <w:p w:rsidR="00CD427F" w:rsidRPr="00990044" w:rsidRDefault="00CD427F" w:rsidP="00CD427F">
      <w:pPr>
        <w:pStyle w:val="Zkladntext2"/>
        <w:rPr>
          <w:snapToGrid w:val="0"/>
        </w:rPr>
      </w:pPr>
    </w:p>
    <w:p w:rsidR="00CD427F" w:rsidRPr="00990044" w:rsidRDefault="00CD427F" w:rsidP="00CD427F">
      <w:pPr>
        <w:pStyle w:val="Zkladntextodsazen"/>
        <w:ind w:left="0"/>
        <w:rPr>
          <w:szCs w:val="24"/>
        </w:rPr>
      </w:pPr>
    </w:p>
    <w:p w:rsidR="00A40A17" w:rsidRPr="00990044" w:rsidRDefault="00A40A17" w:rsidP="00CD427F">
      <w:pPr>
        <w:pStyle w:val="Zkladntext"/>
        <w:rPr>
          <w:szCs w:val="24"/>
        </w:rPr>
      </w:pPr>
    </w:p>
    <w:sectPr w:rsidR="00A40A17" w:rsidRPr="00990044" w:rsidSect="00534DEA">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9A7FDD">
      <w:rPr>
        <w:noProof/>
        <w:snapToGrid w:val="0"/>
      </w:rPr>
      <w:t>13</w:t>
    </w:r>
    <w:r>
      <w:rPr>
        <w:snapToGrid w:val="0"/>
      </w:rPr>
      <w:fldChar w:fldCharType="end"/>
    </w:r>
    <w:r>
      <w:rPr>
        <w:snapToGrid w:val="0"/>
      </w:rPr>
      <w:t xml:space="preserve"> (celkem </w:t>
    </w:r>
    <w:r w:rsidR="00DB3617">
      <w:rPr>
        <w:snapToGrid w:val="0"/>
      </w:rPr>
      <w:t>13</w:t>
    </w:r>
    <w:r>
      <w:rPr>
        <w:snapToGrid w:val="0"/>
      </w:rPr>
      <w:t>)</w:t>
    </w:r>
  </w:p>
  <w:p w:rsidR="00960C0E" w:rsidRDefault="00960C0E">
    <w:pPr>
      <w:pStyle w:val="Zpat"/>
      <w:jc w:val="right"/>
    </w:pPr>
    <w:r>
      <w:t xml:space="preserve">usnesení č. </w:t>
    </w:r>
    <w:r w:rsidR="00226035">
      <w:t>1N</w:t>
    </w:r>
    <w:r>
      <w:t>R-</w:t>
    </w:r>
    <w:r w:rsidR="00DB3617">
      <w:t>15</w:t>
    </w:r>
    <w:r>
      <w:t>/20</w:t>
    </w:r>
    <w:r w:rsidR="003820D1">
      <w:t>1</w:t>
    </w:r>
    <w:r w:rsidR="003A7980">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9A7FDD">
      <w:rPr>
        <w:noProof/>
        <w:snapToGrid w:val="0"/>
      </w:rPr>
      <w:t>1</w:t>
    </w:r>
    <w:r>
      <w:rPr>
        <w:snapToGrid w:val="0"/>
      </w:rPr>
      <w:fldChar w:fldCharType="end"/>
    </w:r>
    <w:r>
      <w:rPr>
        <w:snapToGrid w:val="0"/>
      </w:rPr>
      <w:t xml:space="preserve"> (celkem </w:t>
    </w:r>
    <w:r w:rsidR="00535532">
      <w:rPr>
        <w:snapToGrid w:val="0"/>
      </w:rPr>
      <w:t>3</w:t>
    </w:r>
    <w:r>
      <w:rPr>
        <w:snapToGrid w:val="0"/>
      </w:rPr>
      <w:t>)</w:t>
    </w:r>
  </w:p>
  <w:p w:rsidR="00960C0E" w:rsidRDefault="00BE37ED">
    <w:pPr>
      <w:pStyle w:val="Zpat"/>
      <w:jc w:val="right"/>
    </w:pPr>
    <w:r>
      <w:t>usnesení č.</w:t>
    </w:r>
    <w:r w:rsidR="005C54B5">
      <w:t xml:space="preserve"> </w:t>
    </w:r>
    <w:r w:rsidR="00226035">
      <w:t>1N</w:t>
    </w:r>
    <w:r w:rsidR="005D1B8B">
      <w:t>R-</w:t>
    </w:r>
    <w:r w:rsidR="00535532">
      <w:t>15</w:t>
    </w:r>
    <w:r w:rsidR="00960C0E">
      <w:t>/20</w:t>
    </w:r>
    <w:r w:rsidR="00A5104A">
      <w:t>1</w:t>
    </w:r>
    <w:r w:rsidR="003A7980">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7D3C51">
    <w:pPr>
      <w:framePr w:hSpace="141" w:wrap="around" w:vAnchor="text" w:hAnchor="page" w:x="5532" w:y="1"/>
      <w:jc w:val="center"/>
    </w:pPr>
    <w:r>
      <w:rPr>
        <w:noProof/>
      </w:rPr>
      <w:drawing>
        <wp:inline distT="0" distB="0" distL="0" distR="0">
          <wp:extent cx="714375" cy="857250"/>
          <wp:effectExtent l="0" t="0" r="9525" b="0"/>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BCD74E1"/>
    <w:multiLevelType w:val="hybridMultilevel"/>
    <w:tmpl w:val="D60E6E56"/>
    <w:lvl w:ilvl="0" w:tplc="99C0C9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3D60"/>
    <w:rsid w:val="000359EC"/>
    <w:rsid w:val="0003688F"/>
    <w:rsid w:val="00036F4D"/>
    <w:rsid w:val="00043545"/>
    <w:rsid w:val="000441E2"/>
    <w:rsid w:val="0004458B"/>
    <w:rsid w:val="00044F66"/>
    <w:rsid w:val="00050984"/>
    <w:rsid w:val="00051659"/>
    <w:rsid w:val="000643C0"/>
    <w:rsid w:val="000667B5"/>
    <w:rsid w:val="00067F40"/>
    <w:rsid w:val="000713CA"/>
    <w:rsid w:val="00072E49"/>
    <w:rsid w:val="00077B8C"/>
    <w:rsid w:val="0008135B"/>
    <w:rsid w:val="00081923"/>
    <w:rsid w:val="00084676"/>
    <w:rsid w:val="00091F8B"/>
    <w:rsid w:val="0009233D"/>
    <w:rsid w:val="00093A22"/>
    <w:rsid w:val="000B4550"/>
    <w:rsid w:val="000B5462"/>
    <w:rsid w:val="000C21CC"/>
    <w:rsid w:val="000C27C0"/>
    <w:rsid w:val="000C5143"/>
    <w:rsid w:val="000D0C62"/>
    <w:rsid w:val="000D2ABC"/>
    <w:rsid w:val="000D2D29"/>
    <w:rsid w:val="000D3863"/>
    <w:rsid w:val="000D471B"/>
    <w:rsid w:val="000D662A"/>
    <w:rsid w:val="000D74BA"/>
    <w:rsid w:val="000D7E33"/>
    <w:rsid w:val="000E0187"/>
    <w:rsid w:val="000E22E2"/>
    <w:rsid w:val="000E245D"/>
    <w:rsid w:val="000E3BD3"/>
    <w:rsid w:val="000E7D21"/>
    <w:rsid w:val="000F21BC"/>
    <w:rsid w:val="000F2BCB"/>
    <w:rsid w:val="000F40B8"/>
    <w:rsid w:val="000F510D"/>
    <w:rsid w:val="00101153"/>
    <w:rsid w:val="00102C30"/>
    <w:rsid w:val="0010380F"/>
    <w:rsid w:val="00103C04"/>
    <w:rsid w:val="00107DE3"/>
    <w:rsid w:val="00123484"/>
    <w:rsid w:val="00124D1E"/>
    <w:rsid w:val="00125A17"/>
    <w:rsid w:val="00125B23"/>
    <w:rsid w:val="00132666"/>
    <w:rsid w:val="0013509B"/>
    <w:rsid w:val="00141BC5"/>
    <w:rsid w:val="00142B66"/>
    <w:rsid w:val="00144D04"/>
    <w:rsid w:val="001466F2"/>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6143"/>
    <w:rsid w:val="0022209B"/>
    <w:rsid w:val="00226035"/>
    <w:rsid w:val="0022698C"/>
    <w:rsid w:val="0023275A"/>
    <w:rsid w:val="002330DD"/>
    <w:rsid w:val="002341E9"/>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91D85"/>
    <w:rsid w:val="002923E3"/>
    <w:rsid w:val="002960C4"/>
    <w:rsid w:val="0029650F"/>
    <w:rsid w:val="0029718C"/>
    <w:rsid w:val="002A0FEA"/>
    <w:rsid w:val="002A138B"/>
    <w:rsid w:val="002A3978"/>
    <w:rsid w:val="002A4498"/>
    <w:rsid w:val="002A5BE8"/>
    <w:rsid w:val="002B5D4C"/>
    <w:rsid w:val="002B660B"/>
    <w:rsid w:val="002C040C"/>
    <w:rsid w:val="002C2D4C"/>
    <w:rsid w:val="002C394B"/>
    <w:rsid w:val="002C424B"/>
    <w:rsid w:val="002C6C77"/>
    <w:rsid w:val="002D24FE"/>
    <w:rsid w:val="002D3C29"/>
    <w:rsid w:val="002D4AFB"/>
    <w:rsid w:val="002D5AB8"/>
    <w:rsid w:val="002D752A"/>
    <w:rsid w:val="002E5058"/>
    <w:rsid w:val="002F6144"/>
    <w:rsid w:val="002F6607"/>
    <w:rsid w:val="0030681C"/>
    <w:rsid w:val="00311D5D"/>
    <w:rsid w:val="00320B2A"/>
    <w:rsid w:val="003241F9"/>
    <w:rsid w:val="003432C5"/>
    <w:rsid w:val="0034381F"/>
    <w:rsid w:val="00352372"/>
    <w:rsid w:val="00353603"/>
    <w:rsid w:val="00356A82"/>
    <w:rsid w:val="00361437"/>
    <w:rsid w:val="00365895"/>
    <w:rsid w:val="0038068C"/>
    <w:rsid w:val="003820D1"/>
    <w:rsid w:val="00382D99"/>
    <w:rsid w:val="00390271"/>
    <w:rsid w:val="0039300A"/>
    <w:rsid w:val="00393C51"/>
    <w:rsid w:val="003950BA"/>
    <w:rsid w:val="003A0185"/>
    <w:rsid w:val="003A7980"/>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403314"/>
    <w:rsid w:val="004055FF"/>
    <w:rsid w:val="0040665C"/>
    <w:rsid w:val="004071F7"/>
    <w:rsid w:val="00410647"/>
    <w:rsid w:val="00410D5A"/>
    <w:rsid w:val="0041170B"/>
    <w:rsid w:val="004121A1"/>
    <w:rsid w:val="00421703"/>
    <w:rsid w:val="00422234"/>
    <w:rsid w:val="00426B94"/>
    <w:rsid w:val="004271D6"/>
    <w:rsid w:val="0043285F"/>
    <w:rsid w:val="0043322E"/>
    <w:rsid w:val="0043641E"/>
    <w:rsid w:val="00441934"/>
    <w:rsid w:val="00442190"/>
    <w:rsid w:val="004435B7"/>
    <w:rsid w:val="00457D00"/>
    <w:rsid w:val="00462371"/>
    <w:rsid w:val="004626AF"/>
    <w:rsid w:val="00467287"/>
    <w:rsid w:val="004702DD"/>
    <w:rsid w:val="00470966"/>
    <w:rsid w:val="00472688"/>
    <w:rsid w:val="004726E2"/>
    <w:rsid w:val="00472CE0"/>
    <w:rsid w:val="00472F1D"/>
    <w:rsid w:val="0047319E"/>
    <w:rsid w:val="00473D1B"/>
    <w:rsid w:val="00483C6F"/>
    <w:rsid w:val="0048576F"/>
    <w:rsid w:val="004872B5"/>
    <w:rsid w:val="00487B9B"/>
    <w:rsid w:val="00492652"/>
    <w:rsid w:val="00494055"/>
    <w:rsid w:val="0049462E"/>
    <w:rsid w:val="0049489A"/>
    <w:rsid w:val="004956A4"/>
    <w:rsid w:val="004A0DBB"/>
    <w:rsid w:val="004A1B1F"/>
    <w:rsid w:val="004A5CE1"/>
    <w:rsid w:val="004B3F74"/>
    <w:rsid w:val="004B5213"/>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35532"/>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70FF3"/>
    <w:rsid w:val="005801A1"/>
    <w:rsid w:val="00581B18"/>
    <w:rsid w:val="00581E07"/>
    <w:rsid w:val="00582894"/>
    <w:rsid w:val="00582E80"/>
    <w:rsid w:val="00583A59"/>
    <w:rsid w:val="00583CE6"/>
    <w:rsid w:val="00587BB3"/>
    <w:rsid w:val="00591B5A"/>
    <w:rsid w:val="00592CFE"/>
    <w:rsid w:val="005956DB"/>
    <w:rsid w:val="00595F7B"/>
    <w:rsid w:val="00596A6D"/>
    <w:rsid w:val="00597A1C"/>
    <w:rsid w:val="00597B68"/>
    <w:rsid w:val="005A3D32"/>
    <w:rsid w:val="005B264B"/>
    <w:rsid w:val="005B72E4"/>
    <w:rsid w:val="005C13B7"/>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87B8A"/>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1F77"/>
    <w:rsid w:val="0097304F"/>
    <w:rsid w:val="00973515"/>
    <w:rsid w:val="009816A0"/>
    <w:rsid w:val="0098764E"/>
    <w:rsid w:val="00990044"/>
    <w:rsid w:val="009953AA"/>
    <w:rsid w:val="00996454"/>
    <w:rsid w:val="00997790"/>
    <w:rsid w:val="009A040B"/>
    <w:rsid w:val="009A411E"/>
    <w:rsid w:val="009A5E75"/>
    <w:rsid w:val="009A7519"/>
    <w:rsid w:val="009A7FDD"/>
    <w:rsid w:val="009B121F"/>
    <w:rsid w:val="009B3805"/>
    <w:rsid w:val="009B59AA"/>
    <w:rsid w:val="009B7653"/>
    <w:rsid w:val="009C0E33"/>
    <w:rsid w:val="009C1430"/>
    <w:rsid w:val="009C405D"/>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307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A195C"/>
    <w:rsid w:val="00AA2E50"/>
    <w:rsid w:val="00AA6A1A"/>
    <w:rsid w:val="00AB6983"/>
    <w:rsid w:val="00AB6E7B"/>
    <w:rsid w:val="00AC09CF"/>
    <w:rsid w:val="00AC686D"/>
    <w:rsid w:val="00AD3366"/>
    <w:rsid w:val="00AD6B43"/>
    <w:rsid w:val="00AE2CE4"/>
    <w:rsid w:val="00AE7C5F"/>
    <w:rsid w:val="00AF148A"/>
    <w:rsid w:val="00AF2423"/>
    <w:rsid w:val="00AF5C4B"/>
    <w:rsid w:val="00B02167"/>
    <w:rsid w:val="00B07DDD"/>
    <w:rsid w:val="00B111D4"/>
    <w:rsid w:val="00B11B6B"/>
    <w:rsid w:val="00B21051"/>
    <w:rsid w:val="00B2489E"/>
    <w:rsid w:val="00B24D79"/>
    <w:rsid w:val="00B265E6"/>
    <w:rsid w:val="00B30872"/>
    <w:rsid w:val="00B32EB7"/>
    <w:rsid w:val="00B34381"/>
    <w:rsid w:val="00B36628"/>
    <w:rsid w:val="00B42062"/>
    <w:rsid w:val="00B43406"/>
    <w:rsid w:val="00B47786"/>
    <w:rsid w:val="00B508FE"/>
    <w:rsid w:val="00B5124C"/>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D41"/>
    <w:rsid w:val="00BD5BB5"/>
    <w:rsid w:val="00BE008D"/>
    <w:rsid w:val="00BE0BE9"/>
    <w:rsid w:val="00BE1D0E"/>
    <w:rsid w:val="00BE282F"/>
    <w:rsid w:val="00BE37ED"/>
    <w:rsid w:val="00BE3B9A"/>
    <w:rsid w:val="00BE7A90"/>
    <w:rsid w:val="00BE7FE0"/>
    <w:rsid w:val="00BF36FA"/>
    <w:rsid w:val="00BF3EAD"/>
    <w:rsid w:val="00BF414D"/>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5AE4"/>
    <w:rsid w:val="00C4719F"/>
    <w:rsid w:val="00C5037A"/>
    <w:rsid w:val="00C51C73"/>
    <w:rsid w:val="00C52A4F"/>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3471"/>
    <w:rsid w:val="00D250B9"/>
    <w:rsid w:val="00D25C47"/>
    <w:rsid w:val="00D26547"/>
    <w:rsid w:val="00D26F59"/>
    <w:rsid w:val="00D30218"/>
    <w:rsid w:val="00D31BD7"/>
    <w:rsid w:val="00D330B3"/>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A0393"/>
    <w:rsid w:val="00DA3058"/>
    <w:rsid w:val="00DA5CBF"/>
    <w:rsid w:val="00DA7A4F"/>
    <w:rsid w:val="00DB0492"/>
    <w:rsid w:val="00DB0747"/>
    <w:rsid w:val="00DB0E41"/>
    <w:rsid w:val="00DB1D4D"/>
    <w:rsid w:val="00DB3617"/>
    <w:rsid w:val="00DB38FF"/>
    <w:rsid w:val="00DB41C9"/>
    <w:rsid w:val="00DC41FE"/>
    <w:rsid w:val="00DC4743"/>
    <w:rsid w:val="00DC7C92"/>
    <w:rsid w:val="00DD0A8B"/>
    <w:rsid w:val="00DD1FF7"/>
    <w:rsid w:val="00DD3E38"/>
    <w:rsid w:val="00DD3F24"/>
    <w:rsid w:val="00DE01DE"/>
    <w:rsid w:val="00DE381D"/>
    <w:rsid w:val="00DE442C"/>
    <w:rsid w:val="00DF06B1"/>
    <w:rsid w:val="00DF35E8"/>
    <w:rsid w:val="00E00596"/>
    <w:rsid w:val="00E016AC"/>
    <w:rsid w:val="00E0223C"/>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D066C"/>
    <w:rsid w:val="00ED0F2D"/>
    <w:rsid w:val="00ED3509"/>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A5A"/>
    <w:rsid w:val="00F13AF2"/>
    <w:rsid w:val="00F15D9D"/>
    <w:rsid w:val="00F174A9"/>
    <w:rsid w:val="00F2342A"/>
    <w:rsid w:val="00F24522"/>
    <w:rsid w:val="00F25AD9"/>
    <w:rsid w:val="00F267DB"/>
    <w:rsid w:val="00F34EBC"/>
    <w:rsid w:val="00F35D4C"/>
    <w:rsid w:val="00F403A6"/>
    <w:rsid w:val="00F428C0"/>
    <w:rsid w:val="00F43E6C"/>
    <w:rsid w:val="00F442AE"/>
    <w:rsid w:val="00F51272"/>
    <w:rsid w:val="00F55B9F"/>
    <w:rsid w:val="00F65596"/>
    <w:rsid w:val="00F65EAD"/>
    <w:rsid w:val="00F67329"/>
    <w:rsid w:val="00F77900"/>
    <w:rsid w:val="00F805CC"/>
    <w:rsid w:val="00F87EDF"/>
    <w:rsid w:val="00F97704"/>
    <w:rsid w:val="00F97A2F"/>
    <w:rsid w:val="00FA0FFC"/>
    <w:rsid w:val="00FA166B"/>
    <w:rsid w:val="00FA1810"/>
    <w:rsid w:val="00FA367D"/>
    <w:rsid w:val="00FB06D6"/>
    <w:rsid w:val="00FB167C"/>
    <w:rsid w:val="00FB358F"/>
    <w:rsid w:val="00FB78D7"/>
    <w:rsid w:val="00FC3B15"/>
    <w:rsid w:val="00FC509D"/>
    <w:rsid w:val="00FD040D"/>
    <w:rsid w:val="00FD2503"/>
    <w:rsid w:val="00FD26C5"/>
    <w:rsid w:val="00FD26C8"/>
    <w:rsid w:val="00FD7229"/>
    <w:rsid w:val="00FD73A7"/>
    <w:rsid w:val="00FD7A31"/>
    <w:rsid w:val="00FE056A"/>
    <w:rsid w:val="00FE2A70"/>
    <w:rsid w:val="00FE5CCF"/>
    <w:rsid w:val="00FE78E1"/>
    <w:rsid w:val="00FE7CDA"/>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character" w:styleId="Siln">
    <w:name w:val="Strong"/>
    <w:qFormat/>
    <w:rsid w:val="009900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character" w:styleId="Siln">
    <w:name w:val="Strong"/>
    <w:qFormat/>
    <w:rsid w:val="00990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echnicke@mlp.cz&#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BDF4-B4BE-4E54-BFE9-590273A4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4265</Words>
  <Characters>25012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O b v o d n í   r a d a   v   P r a z e  4</vt:lpstr>
    </vt:vector>
  </TitlesOfParts>
  <Company>OU m.c. Praha 4</Company>
  <LinksUpToDate>false</LinksUpToDate>
  <CharactersWithSpaces>29219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Vedralová Milena [P4]</cp:lastModifiedBy>
  <cp:revision>13</cp:revision>
  <cp:lastPrinted>2018-11-28T16:08:00Z</cp:lastPrinted>
  <dcterms:created xsi:type="dcterms:W3CDTF">2018-11-22T11:28:00Z</dcterms:created>
  <dcterms:modified xsi:type="dcterms:W3CDTF">2018-12-21T09:51:00Z</dcterms:modified>
</cp:coreProperties>
</file>