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E6" w:rsidRDefault="00BD4EE6" w:rsidP="00BD4EE6">
      <w:pPr>
        <w:jc w:val="center"/>
        <w:rPr>
          <w:rFonts w:ascii="Times New Roman" w:hAnsi="Times New Roman"/>
          <w:b/>
          <w:sz w:val="24"/>
          <w:szCs w:val="24"/>
        </w:rPr>
      </w:pPr>
      <w:proofErr w:type="gramStart"/>
      <w:r>
        <w:rPr>
          <w:rFonts w:ascii="Times New Roman" w:hAnsi="Times New Roman"/>
          <w:b/>
          <w:sz w:val="24"/>
          <w:szCs w:val="24"/>
        </w:rPr>
        <w:t xml:space="preserve">P ř í l o h a  </w:t>
      </w:r>
      <w:r w:rsidR="00611650">
        <w:rPr>
          <w:rFonts w:ascii="Times New Roman" w:hAnsi="Times New Roman"/>
          <w:b/>
          <w:sz w:val="24"/>
          <w:szCs w:val="24"/>
        </w:rPr>
        <w:t>č.</w:t>
      </w:r>
      <w:proofErr w:type="gramEnd"/>
      <w:r w:rsidR="00611650">
        <w:rPr>
          <w:rFonts w:ascii="Times New Roman" w:hAnsi="Times New Roman"/>
          <w:b/>
          <w:sz w:val="24"/>
          <w:szCs w:val="24"/>
        </w:rPr>
        <w:t xml:space="preserve">  1 </w:t>
      </w:r>
    </w:p>
    <w:p w:rsidR="00BD4EE6" w:rsidRDefault="00BD4EE6" w:rsidP="00BD4EE6">
      <w:pPr>
        <w:rPr>
          <w:rFonts w:ascii="Times New Roman" w:hAnsi="Times New Roman"/>
          <w:b/>
          <w:sz w:val="24"/>
          <w:szCs w:val="24"/>
        </w:rPr>
      </w:pPr>
    </w:p>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k usnesení Rady městské části Praha 4 č. </w:t>
      </w:r>
      <w:r w:rsidR="00C711AC">
        <w:rPr>
          <w:rFonts w:ascii="Times New Roman" w:hAnsi="Times New Roman"/>
          <w:b/>
          <w:sz w:val="24"/>
          <w:szCs w:val="24"/>
        </w:rPr>
        <w:t>6</w:t>
      </w:r>
      <w:r>
        <w:rPr>
          <w:rFonts w:ascii="Times New Roman" w:hAnsi="Times New Roman"/>
          <w:b/>
          <w:sz w:val="24"/>
          <w:szCs w:val="24"/>
        </w:rPr>
        <w:t>R-</w:t>
      </w:r>
      <w:r w:rsidR="00982567">
        <w:rPr>
          <w:rFonts w:ascii="Times New Roman" w:hAnsi="Times New Roman"/>
          <w:b/>
          <w:sz w:val="24"/>
          <w:szCs w:val="24"/>
        </w:rPr>
        <w:t>231</w:t>
      </w:r>
      <w:r>
        <w:rPr>
          <w:rFonts w:ascii="Times New Roman" w:hAnsi="Times New Roman"/>
          <w:b/>
          <w:sz w:val="24"/>
          <w:szCs w:val="24"/>
        </w:rPr>
        <w:t>/20</w:t>
      </w:r>
      <w:r w:rsidR="00097A45">
        <w:rPr>
          <w:rFonts w:ascii="Times New Roman" w:hAnsi="Times New Roman"/>
          <w:b/>
          <w:sz w:val="24"/>
          <w:szCs w:val="24"/>
        </w:rPr>
        <w:t>20</w:t>
      </w:r>
      <w:r>
        <w:rPr>
          <w:rFonts w:ascii="Times New Roman" w:hAnsi="Times New Roman"/>
          <w:b/>
          <w:sz w:val="24"/>
          <w:szCs w:val="24"/>
        </w:rPr>
        <w:t xml:space="preserve">  ze dne </w:t>
      </w:r>
      <w:r w:rsidR="00C711AC">
        <w:rPr>
          <w:rFonts w:ascii="Times New Roman" w:hAnsi="Times New Roman"/>
          <w:b/>
          <w:sz w:val="24"/>
          <w:szCs w:val="24"/>
        </w:rPr>
        <w:t>25</w:t>
      </w:r>
      <w:r w:rsidR="00087C7E">
        <w:rPr>
          <w:rFonts w:ascii="Times New Roman" w:hAnsi="Times New Roman"/>
          <w:b/>
          <w:sz w:val="24"/>
          <w:szCs w:val="24"/>
        </w:rPr>
        <w:t>. 3</w:t>
      </w:r>
      <w:r>
        <w:rPr>
          <w:rFonts w:ascii="Times New Roman" w:hAnsi="Times New Roman"/>
          <w:b/>
          <w:sz w:val="24"/>
          <w:szCs w:val="24"/>
        </w:rPr>
        <w:t>. 20</w:t>
      </w:r>
      <w:r w:rsidR="008F2112">
        <w:rPr>
          <w:rFonts w:ascii="Times New Roman" w:hAnsi="Times New Roman"/>
          <w:b/>
          <w:sz w:val="24"/>
          <w:szCs w:val="24"/>
        </w:rPr>
        <w:t>20</w:t>
      </w:r>
    </w:p>
    <w:p w:rsidR="00BD4EE6" w:rsidRDefault="00BD4EE6" w:rsidP="00BD4EE6">
      <w:pPr>
        <w:jc w:val="center"/>
        <w:rPr>
          <w:b/>
        </w:rPr>
      </w:pPr>
      <w:r>
        <w:rPr>
          <w:rFonts w:ascii="Times New Roman" w:hAnsi="Times New Roman"/>
          <w:sz w:val="24"/>
          <w:szCs w:val="24"/>
        </w:rPr>
        <w:t>-----------------------------------------------------------------------------------------------------------------</w:t>
      </w:r>
    </w:p>
    <w:p w:rsidR="001C56E3" w:rsidRDefault="001C56E3" w:rsidP="00611650">
      <w:pPr>
        <w:widowControl w:val="0"/>
        <w:jc w:val="center"/>
        <w:rPr>
          <w:rFonts w:ascii="Times New Roman" w:hAnsi="Times New Roman"/>
          <w:b/>
          <w:sz w:val="24"/>
          <w:szCs w:val="24"/>
        </w:rPr>
      </w:pPr>
    </w:p>
    <w:p w:rsidR="00611650" w:rsidRPr="00611650" w:rsidRDefault="00611650" w:rsidP="00611650">
      <w:pPr>
        <w:widowControl w:val="0"/>
        <w:jc w:val="center"/>
        <w:rPr>
          <w:rFonts w:ascii="Times New Roman" w:hAnsi="Times New Roman"/>
          <w:b/>
          <w:sz w:val="24"/>
          <w:szCs w:val="24"/>
        </w:rPr>
      </w:pPr>
      <w:r w:rsidRPr="00611650">
        <w:rPr>
          <w:rFonts w:ascii="Times New Roman" w:hAnsi="Times New Roman"/>
          <w:b/>
          <w:sz w:val="24"/>
          <w:szCs w:val="24"/>
        </w:rPr>
        <w:t xml:space="preserve">ZÁMĚR </w:t>
      </w:r>
    </w:p>
    <w:p w:rsidR="00611650" w:rsidRPr="00611650" w:rsidRDefault="00611650" w:rsidP="00611650">
      <w:pPr>
        <w:widowControl w:val="0"/>
        <w:spacing w:after="120"/>
        <w:jc w:val="center"/>
        <w:rPr>
          <w:rFonts w:ascii="Times New Roman" w:hAnsi="Times New Roman"/>
          <w:b/>
          <w:sz w:val="24"/>
          <w:szCs w:val="24"/>
        </w:rPr>
      </w:pPr>
      <w:r w:rsidRPr="00611650">
        <w:rPr>
          <w:rFonts w:ascii="Times New Roman" w:hAnsi="Times New Roman"/>
          <w:b/>
          <w:sz w:val="24"/>
          <w:szCs w:val="24"/>
        </w:rPr>
        <w:t xml:space="preserve">prodeje akcií společnosti 4-Energetická, a.s. </w:t>
      </w:r>
    </w:p>
    <w:p w:rsidR="00611650" w:rsidRPr="00611650" w:rsidRDefault="00611650" w:rsidP="00611650">
      <w:pPr>
        <w:widowControl w:val="0"/>
        <w:spacing w:after="120"/>
        <w:jc w:val="center"/>
        <w:rPr>
          <w:rFonts w:ascii="Times New Roman" w:hAnsi="Times New Roman"/>
          <w:sz w:val="24"/>
          <w:szCs w:val="24"/>
        </w:rPr>
      </w:pPr>
      <w:r w:rsidRPr="00611650">
        <w:rPr>
          <w:rFonts w:ascii="Times New Roman" w:hAnsi="Times New Roman"/>
          <w:sz w:val="24"/>
          <w:szCs w:val="24"/>
        </w:rPr>
        <w:t xml:space="preserve">na základě usnesení Rady městské části Praha 4 č. </w:t>
      </w:r>
      <w:r w:rsidR="00982567" w:rsidRPr="00982567">
        <w:rPr>
          <w:rFonts w:ascii="Times New Roman" w:hAnsi="Times New Roman"/>
          <w:sz w:val="24"/>
          <w:szCs w:val="24"/>
        </w:rPr>
        <w:t>6</w:t>
      </w:r>
      <w:r w:rsidRPr="00982567">
        <w:rPr>
          <w:rFonts w:ascii="Times New Roman" w:hAnsi="Times New Roman"/>
          <w:sz w:val="24"/>
          <w:szCs w:val="24"/>
        </w:rPr>
        <w:t>R-</w:t>
      </w:r>
      <w:r w:rsidR="00982567" w:rsidRPr="00982567">
        <w:rPr>
          <w:rFonts w:ascii="Times New Roman" w:hAnsi="Times New Roman"/>
          <w:sz w:val="24"/>
          <w:szCs w:val="24"/>
        </w:rPr>
        <w:t>231</w:t>
      </w:r>
      <w:r w:rsidRPr="00982567">
        <w:rPr>
          <w:rFonts w:ascii="Times New Roman" w:hAnsi="Times New Roman"/>
          <w:sz w:val="24"/>
          <w:szCs w:val="24"/>
        </w:rPr>
        <w:t>/2020</w:t>
      </w:r>
      <w:r w:rsidRPr="00611650">
        <w:rPr>
          <w:rFonts w:ascii="Times New Roman" w:hAnsi="Times New Roman"/>
          <w:sz w:val="24"/>
          <w:szCs w:val="24"/>
        </w:rPr>
        <w:t xml:space="preserve"> ze dne 25. 3. 2020 se zveřejňuje záměr úplatného převodu cenných papírů společnosti 4-Energetická, a.s., </w:t>
      </w:r>
      <w:r w:rsidRPr="00611650">
        <w:rPr>
          <w:rFonts w:ascii="Times New Roman" w:hAnsi="Times New Roman"/>
          <w:sz w:val="24"/>
          <w:szCs w:val="24"/>
        </w:rPr>
        <w:br/>
        <w:t xml:space="preserve">se sídlem Táborská 350/32, Praha 4, IČ: 285 50 901 (dále jen „4E“)  </w:t>
      </w:r>
    </w:p>
    <w:p w:rsidR="00611650" w:rsidRPr="00611650" w:rsidRDefault="00611650" w:rsidP="00611650">
      <w:pPr>
        <w:widowControl w:val="0"/>
        <w:numPr>
          <w:ilvl w:val="0"/>
          <w:numId w:val="16"/>
        </w:numPr>
        <w:spacing w:after="120"/>
        <w:ind w:right="-108"/>
        <w:jc w:val="both"/>
        <w:rPr>
          <w:rFonts w:ascii="Times New Roman" w:hAnsi="Times New Roman"/>
          <w:sz w:val="24"/>
          <w:szCs w:val="24"/>
        </w:rPr>
      </w:pPr>
      <w:r w:rsidRPr="00611650">
        <w:rPr>
          <w:rFonts w:ascii="Times New Roman" w:hAnsi="Times New Roman"/>
          <w:b/>
          <w:sz w:val="24"/>
          <w:szCs w:val="24"/>
          <w:u w:val="single"/>
        </w:rPr>
        <w:t>Předmět záměru:</w:t>
      </w:r>
    </w:p>
    <w:p w:rsidR="00611650" w:rsidRPr="00611650" w:rsidRDefault="00611650" w:rsidP="00611650">
      <w:pPr>
        <w:widowControl w:val="0"/>
        <w:numPr>
          <w:ilvl w:val="0"/>
          <w:numId w:val="17"/>
        </w:numPr>
        <w:spacing w:after="120"/>
        <w:ind w:left="567" w:right="-108"/>
        <w:jc w:val="both"/>
        <w:rPr>
          <w:rFonts w:ascii="Times New Roman" w:hAnsi="Times New Roman"/>
          <w:sz w:val="24"/>
          <w:szCs w:val="24"/>
        </w:rPr>
      </w:pPr>
      <w:r w:rsidRPr="00611650">
        <w:rPr>
          <w:rFonts w:ascii="Times New Roman" w:hAnsi="Times New Roman"/>
          <w:sz w:val="24"/>
          <w:szCs w:val="24"/>
        </w:rPr>
        <w:t xml:space="preserve">Předmětem záměru je prodej všech 28 223 ks (dvaceti osmi tisíc dvě stě dvaceti tří kusů) kmenových akcií na jméno ve jmenovité hodnotě po zaokrouhlení 3.816,79 Kč (tři tisíce osm set šestnáct korun českých a sedmdesát devět haléřů) s tím, že výše jmenovité hodnoty jedné akcie odpovídá částce 500000/131 Kč (pět set tisíc sto jedna třicetin korun českých), vydaných 4E, zapsané v obchodním rejstříku u Městského soudu v Praze pod </w:t>
      </w:r>
      <w:proofErr w:type="spellStart"/>
      <w:r w:rsidRPr="00611650">
        <w:rPr>
          <w:rFonts w:ascii="Times New Roman" w:hAnsi="Times New Roman"/>
          <w:sz w:val="24"/>
          <w:szCs w:val="24"/>
        </w:rPr>
        <w:t>sp</w:t>
      </w:r>
      <w:proofErr w:type="spellEnd"/>
      <w:r w:rsidRPr="00611650">
        <w:rPr>
          <w:rFonts w:ascii="Times New Roman" w:hAnsi="Times New Roman"/>
          <w:sz w:val="24"/>
          <w:szCs w:val="24"/>
        </w:rPr>
        <w:t>. zn. B 15147 (dále jen „4E“) v listinné podobě pod č. 1 až 28.223, přičemž tyto akcie jsou nahrazeny hromadnou listinou č. 4E/2019/1 (dále jen „akcie“).</w:t>
      </w:r>
    </w:p>
    <w:p w:rsidR="00611650" w:rsidRPr="00611650" w:rsidRDefault="00611650" w:rsidP="00611650">
      <w:pPr>
        <w:widowControl w:val="0"/>
        <w:numPr>
          <w:ilvl w:val="0"/>
          <w:numId w:val="17"/>
        </w:numPr>
        <w:spacing w:after="120"/>
        <w:ind w:left="567" w:right="-108"/>
        <w:jc w:val="both"/>
        <w:rPr>
          <w:rFonts w:ascii="Times New Roman" w:hAnsi="Times New Roman"/>
          <w:sz w:val="24"/>
          <w:szCs w:val="24"/>
        </w:rPr>
      </w:pPr>
      <w:r w:rsidRPr="00611650">
        <w:rPr>
          <w:rFonts w:ascii="Times New Roman" w:hAnsi="Times New Roman"/>
          <w:sz w:val="24"/>
          <w:szCs w:val="24"/>
        </w:rPr>
        <w:t xml:space="preserve">Předmětem záměru jsou dále některé závazky společnosti při výrobě a prodeji tepla uvedené v návrhu smlouvy o závazcích při výrobě a prodeji tepla, které se vybraný zájemce a společnost 4E zavazují převzít, a to závazek zachovat cenu tepla do stanovené maximální výše a závazek zachovat </w:t>
      </w:r>
      <w:proofErr w:type="spellStart"/>
      <w:r w:rsidRPr="00611650">
        <w:rPr>
          <w:rFonts w:ascii="Times New Roman" w:hAnsi="Times New Roman"/>
          <w:sz w:val="24"/>
          <w:szCs w:val="24"/>
        </w:rPr>
        <w:t>nízkoemisní</w:t>
      </w:r>
      <w:proofErr w:type="spellEnd"/>
      <w:r w:rsidRPr="00611650">
        <w:rPr>
          <w:rFonts w:ascii="Times New Roman" w:hAnsi="Times New Roman"/>
          <w:sz w:val="24"/>
          <w:szCs w:val="24"/>
        </w:rPr>
        <w:t xml:space="preserve"> výrobu tepelné energie, po stanovenou dobu.</w:t>
      </w:r>
    </w:p>
    <w:p w:rsidR="00611650" w:rsidRPr="00611650" w:rsidRDefault="00611650" w:rsidP="00611650">
      <w:pPr>
        <w:widowControl w:val="0"/>
        <w:numPr>
          <w:ilvl w:val="0"/>
          <w:numId w:val="17"/>
        </w:numPr>
        <w:spacing w:after="120"/>
        <w:ind w:left="567" w:right="-108"/>
        <w:jc w:val="both"/>
        <w:rPr>
          <w:rFonts w:ascii="Times New Roman" w:hAnsi="Times New Roman"/>
          <w:sz w:val="24"/>
          <w:szCs w:val="24"/>
        </w:rPr>
      </w:pPr>
      <w:r w:rsidRPr="00611650">
        <w:rPr>
          <w:rFonts w:ascii="Times New Roman" w:hAnsi="Times New Roman"/>
          <w:sz w:val="24"/>
          <w:szCs w:val="24"/>
        </w:rPr>
        <w:t>Podmínky prodeje jsou upraveny smlouvami, jejichž závazné návrhy jsou přílohou tohoto záměru.</w:t>
      </w:r>
    </w:p>
    <w:p w:rsidR="00611650" w:rsidRPr="00611650" w:rsidRDefault="00611650" w:rsidP="00611650">
      <w:pPr>
        <w:widowControl w:val="0"/>
        <w:numPr>
          <w:ilvl w:val="0"/>
          <w:numId w:val="17"/>
        </w:numPr>
        <w:spacing w:after="120"/>
        <w:ind w:left="567" w:right="-108" w:hanging="357"/>
        <w:jc w:val="both"/>
        <w:rPr>
          <w:rFonts w:ascii="Times New Roman" w:hAnsi="Times New Roman"/>
          <w:sz w:val="24"/>
          <w:szCs w:val="24"/>
        </w:rPr>
      </w:pPr>
      <w:r w:rsidRPr="00611650">
        <w:rPr>
          <w:rFonts w:ascii="Times New Roman" w:hAnsi="Times New Roman"/>
          <w:sz w:val="24"/>
          <w:szCs w:val="24"/>
        </w:rPr>
        <w:t xml:space="preserve">Městská část Praha 4 (dále jen „MČP4“) upozorňuje, že mezi MČP4 a společností 4E je uzavřena smlouva o pachtu zařízení tepelného hospodářství č. 2015/0719/OOM/STAR ze dne 1. 9. 2015, ve znění pozdějších dodatků, která je uveřejněna prostřednictvím Registru smluv. Další trvání této smlouvy, stejně jako práva a povinnosti smluvních stran, včetně případné změny výše </w:t>
      </w:r>
      <w:proofErr w:type="spellStart"/>
      <w:r w:rsidRPr="00611650">
        <w:rPr>
          <w:rFonts w:ascii="Times New Roman" w:hAnsi="Times New Roman"/>
          <w:sz w:val="24"/>
          <w:szCs w:val="24"/>
        </w:rPr>
        <w:t>pachtovného</w:t>
      </w:r>
      <w:proofErr w:type="spellEnd"/>
      <w:r w:rsidRPr="00611650">
        <w:rPr>
          <w:rFonts w:ascii="Times New Roman" w:hAnsi="Times New Roman"/>
          <w:sz w:val="24"/>
          <w:szCs w:val="24"/>
        </w:rPr>
        <w:t>, se řídí touto smlouvou a tímto záměrem není dotčen obsah předmětné smlouvy.</w:t>
      </w:r>
    </w:p>
    <w:p w:rsidR="00611650" w:rsidRPr="00611650" w:rsidRDefault="00611650" w:rsidP="00611650">
      <w:pPr>
        <w:widowControl w:val="0"/>
        <w:numPr>
          <w:ilvl w:val="0"/>
          <w:numId w:val="16"/>
        </w:numPr>
        <w:spacing w:after="120"/>
        <w:ind w:right="-108"/>
        <w:jc w:val="both"/>
        <w:rPr>
          <w:rFonts w:ascii="Times New Roman" w:hAnsi="Times New Roman"/>
          <w:sz w:val="24"/>
          <w:szCs w:val="24"/>
        </w:rPr>
      </w:pPr>
      <w:r w:rsidRPr="00611650">
        <w:rPr>
          <w:rFonts w:ascii="Times New Roman" w:hAnsi="Times New Roman"/>
          <w:b/>
          <w:sz w:val="24"/>
          <w:szCs w:val="24"/>
          <w:u w:val="single"/>
        </w:rPr>
        <w:t>Podmínky záměru:</w:t>
      </w:r>
    </w:p>
    <w:p w:rsidR="00611650" w:rsidRPr="00611650" w:rsidRDefault="00611650" w:rsidP="00611650">
      <w:pPr>
        <w:pStyle w:val="Nadpis7"/>
        <w:keepNext w:val="0"/>
        <w:widowControl w:val="0"/>
        <w:numPr>
          <w:ilvl w:val="0"/>
          <w:numId w:val="18"/>
        </w:numPr>
        <w:spacing w:after="120"/>
        <w:ind w:left="567" w:hanging="283"/>
        <w:rPr>
          <w:szCs w:val="24"/>
        </w:rPr>
      </w:pPr>
      <w:r w:rsidRPr="00611650">
        <w:rPr>
          <w:szCs w:val="24"/>
        </w:rPr>
        <w:t>Splnění obecných podmínek záměru prodeje a způsobu podání nabídky, které jsou nedílnou součástí tohoto záměru.</w:t>
      </w:r>
    </w:p>
    <w:p w:rsidR="00611650" w:rsidRPr="00611650" w:rsidRDefault="00611650" w:rsidP="00611650">
      <w:pPr>
        <w:pStyle w:val="Nadpis7"/>
        <w:keepNext w:val="0"/>
        <w:widowControl w:val="0"/>
        <w:numPr>
          <w:ilvl w:val="0"/>
          <w:numId w:val="18"/>
        </w:numPr>
        <w:spacing w:after="120"/>
        <w:ind w:left="567" w:hanging="283"/>
        <w:rPr>
          <w:szCs w:val="24"/>
        </w:rPr>
      </w:pPr>
      <w:r w:rsidRPr="00611650">
        <w:rPr>
          <w:szCs w:val="24"/>
        </w:rPr>
        <w:t>Minimální nabídka kupní ceny za akcie 25.000.000 Kč. Nabídku kupní ceny vypsat též slovy.</w:t>
      </w:r>
    </w:p>
    <w:p w:rsidR="00611650" w:rsidRPr="00611650" w:rsidRDefault="00611650" w:rsidP="00611650">
      <w:pPr>
        <w:spacing w:after="120"/>
        <w:ind w:left="567" w:hanging="283"/>
        <w:jc w:val="both"/>
        <w:rPr>
          <w:rFonts w:ascii="Times New Roman" w:hAnsi="Times New Roman"/>
          <w:sz w:val="24"/>
          <w:szCs w:val="24"/>
        </w:rPr>
      </w:pPr>
      <w:r w:rsidRPr="00611650">
        <w:rPr>
          <w:rFonts w:ascii="Times New Roman" w:hAnsi="Times New Roman"/>
          <w:sz w:val="24"/>
          <w:szCs w:val="24"/>
        </w:rPr>
        <w:t>c) Maximální konečná cena za GJ dodaného tepla koncovým odběratelům: 630 Kč/GJ bez DPH, která se může snížit, nebo meziročně zvýšit podle následujícího vzorce, a to po dobu uvedenou v písm. d):</w:t>
      </w:r>
    </w:p>
    <w:p w:rsidR="00611650" w:rsidRPr="00611650" w:rsidRDefault="00AA2DA3" w:rsidP="00611650">
      <w:pPr>
        <w:pStyle w:val="Nadpis2"/>
        <w:ind w:left="567"/>
        <w:rPr>
          <w:rFonts w:ascii="Times New Roman" w:hAnsi="Times New Roman"/>
          <w:i w:val="0"/>
          <w:spacing w:val="-4"/>
          <w:szCs w:val="24"/>
        </w:rPr>
      </w:pPr>
      <m:oMathPara>
        <m:oMath>
          <m:sSub>
            <m:sSubPr>
              <m:ctrlPr>
                <w:rPr>
                  <w:rFonts w:ascii="Cambria Math" w:hAnsi="Cambria Math"/>
                  <w:i w:val="0"/>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m:t>
              </m:r>
            </m:sub>
          </m:sSub>
          <m:r>
            <m:rPr>
              <m:sty m:val="bi"/>
            </m:rPr>
            <w:rPr>
              <w:rFonts w:ascii="Cambria Math" w:hAnsi="Cambria Math"/>
              <w:spacing w:val="-4"/>
              <w:szCs w:val="24"/>
            </w:rPr>
            <m:t>=</m:t>
          </m:r>
          <m:sSub>
            <m:sSubPr>
              <m:ctrlPr>
                <w:rPr>
                  <w:rFonts w:ascii="Cambria Math" w:hAnsi="Cambria Math"/>
                  <w:i w:val="0"/>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r-1</m:t>
              </m:r>
            </m:sub>
          </m:sSub>
          <m:f>
            <m:fPr>
              <m:ctrlPr>
                <w:rPr>
                  <w:rFonts w:ascii="Cambria Math" w:hAnsi="Cambria Math"/>
                  <w:i w:val="0"/>
                  <w:spacing w:val="-4"/>
                  <w:szCs w:val="24"/>
                </w:rPr>
              </m:ctrlPr>
            </m:fPr>
            <m:num>
              <m:sSub>
                <m:sSubPr>
                  <m:ctrlPr>
                    <w:rPr>
                      <w:rFonts w:ascii="Cambria Math" w:hAnsi="Cambria Math"/>
                      <w:i w:val="0"/>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r-1</m:t>
                  </m:r>
                </m:sub>
              </m:sSub>
            </m:num>
            <m:den>
              <m:sSub>
                <m:sSubPr>
                  <m:ctrlPr>
                    <w:rPr>
                      <w:rFonts w:ascii="Cambria Math" w:hAnsi="Cambria Math"/>
                      <w:i w:val="0"/>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r-2</m:t>
                  </m:r>
                </m:sub>
              </m:sSub>
            </m:den>
          </m:f>
        </m:oMath>
      </m:oMathPara>
    </w:p>
    <w:p w:rsidR="00611650" w:rsidRPr="00611650" w:rsidRDefault="00611650" w:rsidP="00611650">
      <w:pPr>
        <w:pStyle w:val="Nadpis2"/>
        <w:ind w:left="567"/>
        <w:rPr>
          <w:rFonts w:ascii="Times New Roman" w:hAnsi="Times New Roman"/>
          <w:i w:val="0"/>
          <w:spacing w:val="-4"/>
          <w:szCs w:val="24"/>
        </w:rPr>
      </w:pPr>
      <w:r w:rsidRPr="00611650">
        <w:rPr>
          <w:rFonts w:ascii="Times New Roman" w:hAnsi="Times New Roman"/>
          <w:i w:val="0"/>
          <w:spacing w:val="-4"/>
          <w:szCs w:val="24"/>
        </w:rPr>
        <w:t>kde</w:t>
      </w:r>
    </w:p>
    <w:p w:rsidR="00611650" w:rsidRPr="00611650" w:rsidRDefault="00611650" w:rsidP="00611650">
      <w:pPr>
        <w:ind w:left="567"/>
        <w:rPr>
          <w:rFonts w:ascii="Times New Roman" w:hAnsi="Times New Roman"/>
          <w:sz w:val="24"/>
          <w:szCs w:val="24"/>
        </w:rPr>
      </w:pPr>
      <w:r w:rsidRPr="00611650">
        <w:rPr>
          <w:rFonts w:ascii="Times New Roman" w:hAnsi="Times New Roman"/>
          <w:sz w:val="24"/>
          <w:szCs w:val="24"/>
        </w:rPr>
        <w:t>„</w:t>
      </w:r>
      <w:proofErr w:type="spellStart"/>
      <w:r w:rsidRPr="00611650">
        <w:rPr>
          <w:rFonts w:ascii="Times New Roman" w:hAnsi="Times New Roman"/>
          <w:sz w:val="24"/>
          <w:szCs w:val="24"/>
        </w:rPr>
        <w:t>Cr</w:t>
      </w:r>
      <w:proofErr w:type="spellEnd"/>
      <w:r w:rsidRPr="00611650">
        <w:rPr>
          <w:rFonts w:ascii="Times New Roman" w:hAnsi="Times New Roman"/>
          <w:sz w:val="24"/>
          <w:szCs w:val="24"/>
        </w:rPr>
        <w:t>“ je cena pro příslušný kalendářní rok „r“ (např. 2021);</w:t>
      </w:r>
    </w:p>
    <w:p w:rsidR="00611650" w:rsidRPr="00611650" w:rsidRDefault="00611650" w:rsidP="00611650">
      <w:pPr>
        <w:ind w:left="567"/>
        <w:rPr>
          <w:rFonts w:ascii="Times New Roman" w:hAnsi="Times New Roman"/>
          <w:sz w:val="24"/>
          <w:szCs w:val="24"/>
        </w:rPr>
      </w:pPr>
      <w:r w:rsidRPr="00611650">
        <w:rPr>
          <w:rFonts w:ascii="Times New Roman" w:hAnsi="Times New Roman"/>
          <w:sz w:val="24"/>
          <w:szCs w:val="24"/>
        </w:rPr>
        <w:t>„Cr-1“ je cena v předchozím kalendářním roce „r-1“ (např. 2020);</w:t>
      </w:r>
    </w:p>
    <w:p w:rsidR="00611650" w:rsidRPr="00611650" w:rsidRDefault="00611650" w:rsidP="00611650">
      <w:pPr>
        <w:ind w:left="567"/>
        <w:rPr>
          <w:rFonts w:ascii="Times New Roman" w:hAnsi="Times New Roman"/>
          <w:sz w:val="24"/>
          <w:szCs w:val="24"/>
        </w:rPr>
      </w:pPr>
      <w:r w:rsidRPr="00611650">
        <w:rPr>
          <w:rFonts w:ascii="Times New Roman" w:hAnsi="Times New Roman"/>
          <w:sz w:val="24"/>
          <w:szCs w:val="24"/>
        </w:rPr>
        <w:lastRenderedPageBreak/>
        <w:t>„Ir-1“ je roční index spotřebitelských cen podle klasifikace COICOP - bazický index (průměr 2015=100) pro oddíl „Bydlení, voda, energie, paliva“, uveřejněný Českým statistickým úřadem pro předchozí kalendářní rok „r-1“ (např. 2020);</w:t>
      </w:r>
    </w:p>
    <w:p w:rsidR="00611650" w:rsidRPr="00611650" w:rsidRDefault="00611650" w:rsidP="00611650">
      <w:pPr>
        <w:ind w:left="567"/>
        <w:rPr>
          <w:rFonts w:ascii="Times New Roman" w:hAnsi="Times New Roman"/>
          <w:sz w:val="24"/>
          <w:szCs w:val="24"/>
        </w:rPr>
      </w:pPr>
      <w:r w:rsidRPr="00611650">
        <w:rPr>
          <w:rFonts w:ascii="Times New Roman" w:hAnsi="Times New Roman"/>
          <w:sz w:val="24"/>
          <w:szCs w:val="24"/>
        </w:rPr>
        <w:t>„Ir-2“ je roční index spotřebitelských cen podle klasifikace COICOP - bazický index (průměr 2015=100) pro oddíl „Bydlení, voda, energie, paliva“, uveřejněný Českým statistickým úřadem1 pro kalendářní rok o dva roky nazpět „r-2“ (např. 2019).</w:t>
      </w:r>
    </w:p>
    <w:p w:rsidR="00611650" w:rsidRPr="00611650" w:rsidRDefault="00611650" w:rsidP="00611650">
      <w:pPr>
        <w:ind w:left="567"/>
        <w:rPr>
          <w:rFonts w:ascii="Times New Roman" w:hAnsi="Times New Roman"/>
          <w:sz w:val="24"/>
          <w:szCs w:val="24"/>
        </w:rPr>
      </w:pPr>
      <w:r w:rsidRPr="00611650">
        <w:rPr>
          <w:rFonts w:ascii="Times New Roman" w:hAnsi="Times New Roman"/>
          <w:sz w:val="24"/>
          <w:szCs w:val="24"/>
        </w:rPr>
        <w:t>Výsledek se zaokrouhlí matematicky na dvě desetinná místa;</w:t>
      </w:r>
    </w:p>
    <w:p w:rsidR="00611650" w:rsidRPr="00611650" w:rsidRDefault="00611650" w:rsidP="00611650">
      <w:pPr>
        <w:ind w:left="567"/>
        <w:rPr>
          <w:rFonts w:ascii="Times New Roman" w:hAnsi="Times New Roman"/>
          <w:sz w:val="24"/>
          <w:szCs w:val="24"/>
        </w:rPr>
      </w:pPr>
    </w:p>
    <w:p w:rsidR="00611650" w:rsidRPr="00611650" w:rsidRDefault="00611650" w:rsidP="00611650">
      <w:pPr>
        <w:spacing w:after="120"/>
        <w:ind w:left="567" w:hanging="283"/>
        <w:jc w:val="both"/>
        <w:rPr>
          <w:rFonts w:ascii="Times New Roman" w:hAnsi="Times New Roman"/>
          <w:sz w:val="24"/>
          <w:szCs w:val="24"/>
        </w:rPr>
      </w:pPr>
      <w:r w:rsidRPr="00611650">
        <w:rPr>
          <w:rFonts w:ascii="Times New Roman" w:hAnsi="Times New Roman"/>
          <w:sz w:val="24"/>
          <w:szCs w:val="24"/>
        </w:rPr>
        <w:t>d) Doba zachování maximální ceny GJ tepelné energie, dle písm. c), 60 měsíců. V případě porušení tohoto závazku spočívajícího v zachování maximální ceny GJ tepelné energie bude uhrazena smluvní pokuta ve výši 1.000.000 Kč (slovy: jeden milion korun českých) za každý kalendářní rok, ve kterém bude závazek porušen nebo ve kterém porušení závazku trvá, a každých započatých 5 (pět) odběrných míst, ve vztahu ke kterým došlo k porušení. Nárok na smluvní pokutu se nedotýká nároku na náhradu škody nebo jiného plnění. Zaplacením smluvní pokuty nezaniká povinnost plnit závazek zachování maximální ceny GJ tepelné energie. Smluvní strany zároveň prohlásí, že výši smluvní pokuty považují za přiměřenou s přihlédnutím k hodnotě a významu zajišťované povinnosti, sjednané ve veřejném zájmu.</w:t>
      </w:r>
    </w:p>
    <w:p w:rsidR="00611650" w:rsidRPr="00611650" w:rsidRDefault="00611650" w:rsidP="00611650">
      <w:pPr>
        <w:spacing w:after="120"/>
        <w:ind w:left="567" w:hanging="283"/>
        <w:jc w:val="both"/>
        <w:rPr>
          <w:rFonts w:ascii="Times New Roman" w:hAnsi="Times New Roman"/>
          <w:sz w:val="24"/>
          <w:szCs w:val="24"/>
        </w:rPr>
      </w:pPr>
      <w:r w:rsidRPr="00611650">
        <w:rPr>
          <w:rFonts w:ascii="Times New Roman" w:hAnsi="Times New Roman"/>
          <w:sz w:val="24"/>
          <w:szCs w:val="24"/>
        </w:rPr>
        <w:t xml:space="preserve">e) Závazek, že při výrobě tepelné energie v tepelných zdrojích bude postupováno podle pravidel specifikovaných ve smlouvě o závazcích při výrobě a prodeji tepla a dle platné legislativy tak, aby po dobu nejméně 60 měsíců nebyly zvyšovány emise na území Prahy 4. V případě porušení tohoto závazku spočívajícího v zachování </w:t>
      </w:r>
      <w:proofErr w:type="spellStart"/>
      <w:r w:rsidRPr="00611650">
        <w:rPr>
          <w:rFonts w:ascii="Times New Roman" w:hAnsi="Times New Roman"/>
          <w:sz w:val="24"/>
          <w:szCs w:val="24"/>
        </w:rPr>
        <w:t>nízkoemisní</w:t>
      </w:r>
      <w:proofErr w:type="spellEnd"/>
      <w:r w:rsidRPr="00611650">
        <w:rPr>
          <w:rFonts w:ascii="Times New Roman" w:hAnsi="Times New Roman"/>
          <w:sz w:val="24"/>
          <w:szCs w:val="24"/>
        </w:rPr>
        <w:t xml:space="preserve"> výroby tepelné energie v tepelných zdrojích bude uhrazena jednorázová smluvní pokuta ve výši 2.000.000 Kč (slovy: dva miliony korun českých) za každý tepelný zdroj, u kterého byl tento závazek porušen, a za každý kalendářní rok, ve kterém byl tento závazek porušen nebo ve kterém porušení závazku trvá. Nárok na smluvní pokutu se nedotýká nároku na náhradu škody nebo jiného plnění. Zaplacením smluvní pokuty nezaniká povinnost plnit závazek zachování </w:t>
      </w:r>
      <w:proofErr w:type="spellStart"/>
      <w:r w:rsidRPr="00611650">
        <w:rPr>
          <w:rFonts w:ascii="Times New Roman" w:hAnsi="Times New Roman"/>
          <w:sz w:val="24"/>
          <w:szCs w:val="24"/>
        </w:rPr>
        <w:t>nízkoemisní</w:t>
      </w:r>
      <w:proofErr w:type="spellEnd"/>
      <w:r w:rsidRPr="00611650">
        <w:rPr>
          <w:rFonts w:ascii="Times New Roman" w:hAnsi="Times New Roman"/>
          <w:sz w:val="24"/>
          <w:szCs w:val="24"/>
        </w:rPr>
        <w:t xml:space="preserve"> výroby tepelné energie v tepelných zdrojích. Smluvní strany zároveň prohlásí, že výši smluvní pokuty považují za přiměřenou s přihlédnutím k hodnotě a významu zajišťované povinnosti, sjednané ve veřejném zájmu.</w:t>
      </w:r>
    </w:p>
    <w:p w:rsidR="00611650" w:rsidRPr="00611650" w:rsidRDefault="00611650" w:rsidP="00611650">
      <w:pPr>
        <w:spacing w:after="120"/>
        <w:ind w:left="567" w:hanging="283"/>
        <w:jc w:val="both"/>
        <w:rPr>
          <w:rFonts w:ascii="Times New Roman" w:hAnsi="Times New Roman"/>
          <w:sz w:val="24"/>
          <w:szCs w:val="24"/>
        </w:rPr>
      </w:pPr>
      <w:r w:rsidRPr="00611650">
        <w:rPr>
          <w:rFonts w:ascii="Times New Roman" w:hAnsi="Times New Roman"/>
          <w:sz w:val="24"/>
          <w:szCs w:val="24"/>
        </w:rPr>
        <w:t>f) Čestné prohlášení zájemce, že není v insolvenci a ani nebyl podán návrh na insolvenci jeho osoby.</w:t>
      </w:r>
    </w:p>
    <w:p w:rsidR="00611650" w:rsidRPr="00AA2DA3" w:rsidRDefault="00611650" w:rsidP="00611650">
      <w:pPr>
        <w:pStyle w:val="Nadpis7"/>
        <w:widowControl w:val="0"/>
        <w:spacing w:after="120"/>
        <w:ind w:left="567" w:hanging="283"/>
        <w:rPr>
          <w:b w:val="0"/>
          <w:szCs w:val="24"/>
        </w:rPr>
      </w:pPr>
      <w:r w:rsidRPr="00611650">
        <w:rPr>
          <w:szCs w:val="24"/>
        </w:rPr>
        <w:t xml:space="preserve">g) </w:t>
      </w:r>
      <w:r w:rsidRPr="00AA2DA3">
        <w:rPr>
          <w:b w:val="0"/>
          <w:szCs w:val="24"/>
        </w:rPr>
        <w:t xml:space="preserve">Doložení oprávnění k podnikání v oboru výroba tepelné energie a rozvod tepelné energie, nepodléhající licenci podle zákona č. 458/2000 Sb., energetického zákona, ve znění pozdějších předpisů (dále jen „energetický zákon“), realizovaná ze zdrojů tepelné energie s instalovaným výkonem jednoho zdroje nad 50 kW anebo platné licence podle energetického zákona na výrobu tepelné energie a platné licence podle energetického zákona na rozvod tepelné energie. </w:t>
      </w:r>
    </w:p>
    <w:p w:rsidR="00611650" w:rsidRPr="00AA2DA3" w:rsidRDefault="00611650" w:rsidP="00611650">
      <w:pPr>
        <w:pStyle w:val="Nadpis7"/>
        <w:widowControl w:val="0"/>
        <w:spacing w:after="120"/>
        <w:ind w:left="567" w:hanging="283"/>
        <w:rPr>
          <w:b w:val="0"/>
          <w:szCs w:val="24"/>
        </w:rPr>
      </w:pPr>
      <w:r w:rsidRPr="00AA2DA3">
        <w:rPr>
          <w:b w:val="0"/>
          <w:szCs w:val="24"/>
        </w:rPr>
        <w:t xml:space="preserve">h) Doložení minimálního ročního obratu v předmětu podnikání dle bodu g) tohoto záměru v minimální hodnotě 200.000.000 Kč (slovy: dvě stě milionů korun českých), a to za každé účetní období: 2017, 2018 a 2019. Jestliže zájemce vznikl později, postačí, předloží-li údaje o svém obratu v požadované výši za všechna účetní období od svého vzniku. </w:t>
      </w:r>
    </w:p>
    <w:p w:rsidR="00611650" w:rsidRPr="00AA2DA3" w:rsidRDefault="00611650" w:rsidP="00611650">
      <w:pPr>
        <w:pStyle w:val="Nadpis7"/>
        <w:widowControl w:val="0"/>
        <w:spacing w:after="120"/>
        <w:ind w:left="567" w:hanging="283"/>
        <w:rPr>
          <w:b w:val="0"/>
          <w:szCs w:val="24"/>
        </w:rPr>
      </w:pPr>
      <w:r w:rsidRPr="00AA2DA3">
        <w:rPr>
          <w:b w:val="0"/>
          <w:szCs w:val="24"/>
        </w:rPr>
        <w:t>i) Doložení aktuálního výpisu z obchodního rejstříku.</w:t>
      </w:r>
    </w:p>
    <w:p w:rsidR="00611650" w:rsidRPr="00AA2DA3" w:rsidRDefault="00611650" w:rsidP="00611650">
      <w:pPr>
        <w:pStyle w:val="Nadpis7"/>
        <w:widowControl w:val="0"/>
        <w:spacing w:after="120"/>
        <w:ind w:left="567" w:hanging="283"/>
        <w:rPr>
          <w:b w:val="0"/>
          <w:szCs w:val="24"/>
        </w:rPr>
      </w:pPr>
      <w:r w:rsidRPr="00AA2DA3">
        <w:rPr>
          <w:b w:val="0"/>
          <w:szCs w:val="24"/>
        </w:rPr>
        <w:t xml:space="preserve">j) Složení peněžité jistoty ve výši 2.500.000 Kč (slovy: dva miliony pět set tisíc korun českých) na účet městské části Praha 4 č. 6015-2000832359/0800 pod variabilním symbolem odpovídající identifikačnímu číslu nebo datu narození zájemce. Peněžní </w:t>
      </w:r>
      <w:r w:rsidRPr="00AA2DA3">
        <w:rPr>
          <w:b w:val="0"/>
          <w:szCs w:val="24"/>
        </w:rPr>
        <w:lastRenderedPageBreak/>
        <w:t>jistota musí být připsána na účet MČP4 nejpozději v poslední den lhůty pro podání nabídky. Složená jistota se neúročí. Jistota bude úspěšnému zájemci započtena do kupní ceny. Ostatním zájemcům bude jistota rozhodnutím Rady MČP4 vrácena do 30 dnů na účet, ze kterého byla poukázána.</w:t>
      </w:r>
    </w:p>
    <w:p w:rsidR="00611650" w:rsidRPr="00AA2DA3" w:rsidRDefault="00611650" w:rsidP="00611650">
      <w:pPr>
        <w:pStyle w:val="Nadpis7"/>
        <w:widowControl w:val="0"/>
        <w:spacing w:after="120"/>
        <w:ind w:left="567" w:hanging="283"/>
        <w:rPr>
          <w:b w:val="0"/>
          <w:szCs w:val="24"/>
        </w:rPr>
      </w:pPr>
      <w:r w:rsidRPr="00AA2DA3">
        <w:rPr>
          <w:b w:val="0"/>
          <w:szCs w:val="24"/>
        </w:rPr>
        <w:t xml:space="preserve">k) Doložení dokladu/potvrzení o složení peněžité jistoty. </w:t>
      </w:r>
    </w:p>
    <w:p w:rsidR="00611650" w:rsidRPr="00AA2DA3" w:rsidRDefault="00611650" w:rsidP="00611650">
      <w:pPr>
        <w:pStyle w:val="Nadpis7"/>
        <w:widowControl w:val="0"/>
        <w:spacing w:after="120"/>
        <w:ind w:left="567" w:hanging="283"/>
        <w:rPr>
          <w:b w:val="0"/>
          <w:szCs w:val="24"/>
        </w:rPr>
      </w:pPr>
      <w:r w:rsidRPr="00AA2DA3">
        <w:rPr>
          <w:b w:val="0"/>
          <w:szCs w:val="24"/>
        </w:rPr>
        <w:t xml:space="preserve">l) Doklady dle bodu 2., písm. g) tohoto záměru současně slouží pro prokázání oprávněnosti k provedení prověrky a získání informací o společnosti 4E. Pro vyloučení pochybností MČP4 uvádí, že provedení prověrky a získání informací o společnosti 4E, je podmíněno výhradně prokázáním se doklady dle bodu 2., písm. g) záměru a uzavřením smlouvy nebo podepsáním prohlášení o mlčenlivosti a ochraně poskytnutých důvěrných údajů u společnosti 4E. </w:t>
      </w:r>
    </w:p>
    <w:p w:rsidR="00611650" w:rsidRPr="00AA2DA3" w:rsidRDefault="00611650" w:rsidP="00611650">
      <w:pPr>
        <w:pStyle w:val="Nadpis7"/>
        <w:widowControl w:val="0"/>
        <w:spacing w:after="120"/>
        <w:ind w:left="567" w:hanging="283"/>
        <w:rPr>
          <w:b w:val="0"/>
          <w:szCs w:val="24"/>
        </w:rPr>
      </w:pPr>
      <w:r w:rsidRPr="00AA2DA3">
        <w:rPr>
          <w:b w:val="0"/>
          <w:szCs w:val="24"/>
        </w:rPr>
        <w:t>m) Písemné prohlášení o závaznosti nabídky kupní ceny za akcie po dobu minimálně 5 měsíců od doručení nabídky, podepsané oprávněnou osobou a datum podpisu.</w:t>
      </w:r>
    </w:p>
    <w:p w:rsidR="00611650" w:rsidRPr="00AA2DA3" w:rsidRDefault="00611650" w:rsidP="00611650">
      <w:pPr>
        <w:pStyle w:val="Nadpis7"/>
        <w:widowControl w:val="0"/>
        <w:spacing w:after="120"/>
        <w:ind w:left="567" w:hanging="283"/>
        <w:rPr>
          <w:b w:val="0"/>
          <w:szCs w:val="24"/>
        </w:rPr>
      </w:pPr>
      <w:r w:rsidRPr="00AA2DA3">
        <w:rPr>
          <w:b w:val="0"/>
          <w:szCs w:val="24"/>
        </w:rPr>
        <w:t>n) Doklad o oprávněnosti k podpisu podepisující osoby.</w:t>
      </w:r>
    </w:p>
    <w:p w:rsidR="00611650" w:rsidRPr="00AA2DA3" w:rsidRDefault="00611650" w:rsidP="00611650">
      <w:pPr>
        <w:pStyle w:val="Nadpis7"/>
        <w:widowControl w:val="0"/>
        <w:spacing w:after="120"/>
        <w:ind w:left="567" w:hanging="283"/>
        <w:rPr>
          <w:b w:val="0"/>
          <w:strike/>
          <w:szCs w:val="24"/>
        </w:rPr>
      </w:pPr>
      <w:r w:rsidRPr="00AA2DA3">
        <w:rPr>
          <w:b w:val="0"/>
          <w:szCs w:val="24"/>
        </w:rPr>
        <w:t xml:space="preserve">o) Povinnost zájemce podepsat závazný návrh smlouvy o koupi akcií a podepsat závazný návrh smlouvy o závazcích při výrobě a prodeji tepla dle příloh této výzvy. Návrhy smluv podepsané osobou oprávněnou jednat za kupujícího budou předloženy jako součást nabídky. S výjimkou doplnění identifikace kupujícího a kupní ceny není zájemce oprávněn návrh smluv jakkoliv upravovat či měnit. </w:t>
      </w:r>
    </w:p>
    <w:p w:rsidR="00611650" w:rsidRPr="00AA2DA3" w:rsidRDefault="00611650" w:rsidP="00611650">
      <w:pPr>
        <w:pStyle w:val="Nadpis7"/>
        <w:widowControl w:val="0"/>
        <w:spacing w:after="120"/>
        <w:ind w:left="567" w:hanging="283"/>
        <w:rPr>
          <w:b w:val="0"/>
          <w:szCs w:val="24"/>
        </w:rPr>
      </w:pPr>
      <w:r w:rsidRPr="00AA2DA3">
        <w:rPr>
          <w:b w:val="0"/>
          <w:szCs w:val="24"/>
        </w:rPr>
        <w:t>p) Kupní cena bude uhrazena nejpozději do 30 dnů od oboustranného podpisu smlouvy o koupi akcií a smlouvy o závazcích při výrobě a prodeji tepla.</w:t>
      </w:r>
    </w:p>
    <w:p w:rsidR="00611650" w:rsidRPr="00611650" w:rsidRDefault="00611650" w:rsidP="00611650">
      <w:pPr>
        <w:ind w:left="567" w:hanging="283"/>
        <w:jc w:val="both"/>
        <w:rPr>
          <w:rFonts w:ascii="Times New Roman" w:hAnsi="Times New Roman"/>
          <w:sz w:val="24"/>
          <w:szCs w:val="24"/>
        </w:rPr>
      </w:pPr>
      <w:r w:rsidRPr="00611650">
        <w:rPr>
          <w:rFonts w:ascii="Times New Roman" w:hAnsi="Times New Roman"/>
          <w:sz w:val="24"/>
          <w:szCs w:val="24"/>
        </w:rPr>
        <w:t xml:space="preserve">q) Požadované doklady, ne starší 3 měsíců, jsou předkládány v prosté kopii, nestanoví-li se </w:t>
      </w:r>
      <w:r w:rsidRPr="00611650">
        <w:rPr>
          <w:rFonts w:ascii="Times New Roman" w:hAnsi="Times New Roman"/>
          <w:sz w:val="24"/>
          <w:szCs w:val="24"/>
        </w:rPr>
        <w:br/>
        <w:t>v záměru jinak.</w:t>
      </w:r>
    </w:p>
    <w:p w:rsidR="00611650" w:rsidRPr="00611650" w:rsidRDefault="00611650" w:rsidP="00611650">
      <w:pPr>
        <w:rPr>
          <w:rFonts w:ascii="Times New Roman" w:hAnsi="Times New Roman"/>
          <w:sz w:val="24"/>
          <w:szCs w:val="24"/>
        </w:rPr>
      </w:pPr>
    </w:p>
    <w:p w:rsidR="00611650" w:rsidRPr="00611650" w:rsidRDefault="00611650" w:rsidP="00611650">
      <w:pPr>
        <w:rPr>
          <w:rFonts w:ascii="Times New Roman" w:hAnsi="Times New Roman"/>
          <w:sz w:val="24"/>
          <w:szCs w:val="24"/>
        </w:rPr>
      </w:pPr>
    </w:p>
    <w:p w:rsidR="00611650" w:rsidRPr="00611650" w:rsidRDefault="00611650" w:rsidP="00611650">
      <w:pPr>
        <w:numPr>
          <w:ilvl w:val="0"/>
          <w:numId w:val="16"/>
        </w:numPr>
        <w:spacing w:after="120"/>
        <w:ind w:left="357" w:hanging="357"/>
        <w:rPr>
          <w:rFonts w:ascii="Times New Roman" w:hAnsi="Times New Roman"/>
          <w:b/>
          <w:sz w:val="24"/>
          <w:szCs w:val="24"/>
          <w:u w:val="single"/>
        </w:rPr>
      </w:pPr>
      <w:r w:rsidRPr="00611650">
        <w:rPr>
          <w:rFonts w:ascii="Times New Roman" w:hAnsi="Times New Roman"/>
          <w:b/>
          <w:sz w:val="24"/>
          <w:szCs w:val="24"/>
          <w:u w:val="single"/>
        </w:rPr>
        <w:t>Poskytnutí informací pro zájemce:</w:t>
      </w:r>
    </w:p>
    <w:p w:rsidR="00611650" w:rsidRPr="00611650" w:rsidRDefault="00611650" w:rsidP="00611650">
      <w:pPr>
        <w:numPr>
          <w:ilvl w:val="0"/>
          <w:numId w:val="20"/>
        </w:numPr>
        <w:spacing w:after="120"/>
        <w:ind w:left="567" w:hanging="357"/>
        <w:jc w:val="both"/>
        <w:rPr>
          <w:rFonts w:ascii="Times New Roman" w:hAnsi="Times New Roman"/>
          <w:sz w:val="24"/>
          <w:szCs w:val="24"/>
        </w:rPr>
      </w:pPr>
      <w:r w:rsidRPr="00611650">
        <w:rPr>
          <w:rFonts w:ascii="Times New Roman" w:hAnsi="Times New Roman"/>
          <w:sz w:val="24"/>
          <w:szCs w:val="24"/>
        </w:rPr>
        <w:t xml:space="preserve">Místo provedení prověrky a získání informací o společnosti 4E: kancelář společnosti na adrese Táborská 500, Praha 4 – Nusle, po předchozí domluvě, nejdříve však 5 dní od data zveřejnění záměru a nejpozději 5 dní před termínem podání nabídky, na tel. č.: 241 416 596 nebo </w:t>
      </w:r>
      <w:r w:rsidRPr="00611650">
        <w:rPr>
          <w:rFonts w:ascii="Times New Roman" w:hAnsi="Times New Roman"/>
          <w:sz w:val="24"/>
          <w:szCs w:val="24"/>
        </w:rPr>
        <w:br/>
        <w:t xml:space="preserve">241 416 597; e-mail: </w:t>
      </w:r>
      <w:hyperlink r:id="rId9" w:history="1">
        <w:r w:rsidRPr="00611650">
          <w:rPr>
            <w:rStyle w:val="Hypertextovodkaz"/>
            <w:rFonts w:ascii="Times New Roman" w:hAnsi="Times New Roman"/>
            <w:sz w:val="24"/>
            <w:szCs w:val="24"/>
          </w:rPr>
          <w:t>info@4-energeticka.cz</w:t>
        </w:r>
      </w:hyperlink>
      <w:r w:rsidRPr="00611650">
        <w:rPr>
          <w:rFonts w:ascii="Times New Roman" w:hAnsi="Times New Roman"/>
          <w:sz w:val="24"/>
          <w:szCs w:val="24"/>
        </w:rPr>
        <w:t xml:space="preserve"> nebo </w:t>
      </w:r>
      <w:hyperlink r:id="rId10" w:history="1">
        <w:r w:rsidRPr="00611650">
          <w:rPr>
            <w:rStyle w:val="Hypertextovodkaz"/>
            <w:rFonts w:ascii="Times New Roman" w:hAnsi="Times New Roman"/>
            <w:sz w:val="24"/>
            <w:szCs w:val="24"/>
          </w:rPr>
          <w:t>petr.kuchar@4-energeticka.cz</w:t>
        </w:r>
      </w:hyperlink>
      <w:r w:rsidRPr="00611650">
        <w:rPr>
          <w:rFonts w:ascii="Times New Roman" w:hAnsi="Times New Roman"/>
          <w:sz w:val="24"/>
          <w:szCs w:val="24"/>
        </w:rPr>
        <w:t xml:space="preserve"> </w:t>
      </w:r>
    </w:p>
    <w:p w:rsidR="00611650" w:rsidRPr="00611650" w:rsidRDefault="00611650" w:rsidP="00611650">
      <w:pPr>
        <w:numPr>
          <w:ilvl w:val="0"/>
          <w:numId w:val="20"/>
        </w:numPr>
        <w:spacing w:after="120"/>
        <w:ind w:left="567" w:hanging="357"/>
        <w:jc w:val="both"/>
        <w:rPr>
          <w:rFonts w:ascii="Times New Roman" w:hAnsi="Times New Roman"/>
          <w:sz w:val="24"/>
          <w:szCs w:val="24"/>
        </w:rPr>
      </w:pPr>
      <w:r w:rsidRPr="00611650">
        <w:rPr>
          <w:rFonts w:ascii="Times New Roman" w:hAnsi="Times New Roman"/>
          <w:sz w:val="24"/>
          <w:szCs w:val="24"/>
        </w:rPr>
        <w:t xml:space="preserve">Informace k podmínkám k záměru: odbor obecního majetku Úřadu městské části Praha 4, vedoucí oddělení obchodních aktivit, tel. č.: 261 192 396 nebo 261 192 116, </w:t>
      </w:r>
      <w:r w:rsidRPr="00611650">
        <w:rPr>
          <w:rFonts w:ascii="Times New Roman" w:hAnsi="Times New Roman"/>
          <w:sz w:val="24"/>
          <w:szCs w:val="24"/>
        </w:rPr>
        <w:br/>
        <w:t xml:space="preserve">e-mail: </w:t>
      </w:r>
      <w:hyperlink r:id="rId11" w:history="1">
        <w:r w:rsidRPr="00611650">
          <w:rPr>
            <w:rStyle w:val="Hypertextovodkaz"/>
            <w:rFonts w:ascii="Times New Roman" w:hAnsi="Times New Roman"/>
            <w:sz w:val="24"/>
            <w:szCs w:val="24"/>
          </w:rPr>
          <w:t>veronika.kunz@praha4.cz</w:t>
        </w:r>
      </w:hyperlink>
      <w:r w:rsidRPr="00611650">
        <w:rPr>
          <w:rFonts w:ascii="Times New Roman" w:hAnsi="Times New Roman"/>
          <w:sz w:val="24"/>
          <w:szCs w:val="24"/>
        </w:rPr>
        <w:t xml:space="preserve"> nebo </w:t>
      </w:r>
      <w:hyperlink r:id="rId12" w:history="1">
        <w:r w:rsidRPr="00611650">
          <w:rPr>
            <w:rStyle w:val="Hypertextovodkaz"/>
            <w:rFonts w:ascii="Times New Roman" w:hAnsi="Times New Roman"/>
            <w:sz w:val="24"/>
            <w:szCs w:val="24"/>
          </w:rPr>
          <w:t>radovan.vasek@praha4.cz</w:t>
        </w:r>
      </w:hyperlink>
      <w:r w:rsidRPr="00611650">
        <w:rPr>
          <w:rFonts w:ascii="Times New Roman" w:hAnsi="Times New Roman"/>
          <w:sz w:val="24"/>
          <w:szCs w:val="24"/>
        </w:rPr>
        <w:t xml:space="preserve">, </w:t>
      </w:r>
    </w:p>
    <w:p w:rsidR="00611650" w:rsidRPr="00611650" w:rsidRDefault="00611650" w:rsidP="00611650">
      <w:pPr>
        <w:ind w:left="567"/>
        <w:jc w:val="both"/>
        <w:rPr>
          <w:rFonts w:ascii="Times New Roman" w:hAnsi="Times New Roman"/>
          <w:sz w:val="24"/>
          <w:szCs w:val="24"/>
        </w:rPr>
      </w:pPr>
    </w:p>
    <w:p w:rsidR="00611650" w:rsidRPr="00611650" w:rsidRDefault="00611650" w:rsidP="00611650">
      <w:pPr>
        <w:numPr>
          <w:ilvl w:val="0"/>
          <w:numId w:val="16"/>
        </w:numPr>
        <w:spacing w:after="120"/>
        <w:ind w:left="357" w:hanging="357"/>
        <w:rPr>
          <w:rFonts w:ascii="Times New Roman" w:hAnsi="Times New Roman"/>
          <w:sz w:val="24"/>
          <w:szCs w:val="24"/>
          <w:u w:val="single"/>
        </w:rPr>
      </w:pPr>
      <w:r w:rsidRPr="00611650">
        <w:rPr>
          <w:rFonts w:ascii="Times New Roman" w:hAnsi="Times New Roman"/>
          <w:b/>
          <w:sz w:val="24"/>
          <w:szCs w:val="24"/>
          <w:u w:val="single"/>
        </w:rPr>
        <w:t xml:space="preserve">Termín a místo otevírání obálek s nabídkami kupní ceny  </w:t>
      </w:r>
    </w:p>
    <w:p w:rsidR="00611650" w:rsidRPr="00611650" w:rsidRDefault="00611650" w:rsidP="00611650">
      <w:pPr>
        <w:numPr>
          <w:ilvl w:val="0"/>
          <w:numId w:val="21"/>
        </w:numPr>
        <w:spacing w:after="120"/>
        <w:ind w:left="426"/>
        <w:jc w:val="both"/>
        <w:rPr>
          <w:rFonts w:ascii="Times New Roman" w:hAnsi="Times New Roman"/>
          <w:sz w:val="24"/>
          <w:szCs w:val="24"/>
        </w:rPr>
      </w:pPr>
      <w:r w:rsidRPr="00611650">
        <w:rPr>
          <w:rFonts w:ascii="Times New Roman" w:hAnsi="Times New Roman"/>
          <w:sz w:val="24"/>
          <w:szCs w:val="24"/>
        </w:rPr>
        <w:t>Otevření obálek s nabídkami kupní ceny bude provedeno komisí ustanovenou Radou městské části Praha 4, bez zbytečného odkladu po uplynutí termínu pro podání nabídky uvedeného v tomto záměru. Otevírání obálek proběhne na doručovací adrese Úřadu městské části Praha 4.</w:t>
      </w:r>
    </w:p>
    <w:p w:rsidR="00611650" w:rsidRPr="00611650" w:rsidRDefault="00611650" w:rsidP="00611650">
      <w:pPr>
        <w:numPr>
          <w:ilvl w:val="0"/>
          <w:numId w:val="21"/>
        </w:numPr>
        <w:spacing w:after="120"/>
        <w:ind w:left="426"/>
        <w:jc w:val="both"/>
        <w:rPr>
          <w:rFonts w:ascii="Times New Roman" w:hAnsi="Times New Roman"/>
          <w:sz w:val="24"/>
          <w:szCs w:val="24"/>
        </w:rPr>
      </w:pPr>
      <w:r w:rsidRPr="00611650">
        <w:rPr>
          <w:rFonts w:ascii="Times New Roman" w:hAnsi="Times New Roman"/>
          <w:sz w:val="24"/>
          <w:szCs w:val="24"/>
        </w:rPr>
        <w:t xml:space="preserve">Otevření obálek má právo být přítomen zájemce za níže uvedených podmínek, který se dostaví v den posledního termínu pro podání nabídky, uvedený v záměru, a to v 14:10 hodin </w:t>
      </w:r>
      <w:r w:rsidRPr="00611650">
        <w:rPr>
          <w:rFonts w:ascii="Times New Roman" w:hAnsi="Times New Roman"/>
          <w:sz w:val="24"/>
          <w:szCs w:val="24"/>
        </w:rPr>
        <w:br/>
        <w:t>k podatelně na doručovací adrese Úřadu městské části Praha 4. Zde bude vyzvednut pověřenou osobou. Samotné otevírání obálek bude zahájeno v 14:15 hodin.</w:t>
      </w:r>
    </w:p>
    <w:p w:rsidR="00611650" w:rsidRPr="00611650" w:rsidRDefault="00611650" w:rsidP="00611650">
      <w:pPr>
        <w:spacing w:after="120"/>
        <w:ind w:left="357"/>
        <w:jc w:val="both"/>
        <w:rPr>
          <w:rFonts w:ascii="Times New Roman" w:hAnsi="Times New Roman"/>
          <w:sz w:val="24"/>
          <w:szCs w:val="24"/>
        </w:rPr>
      </w:pPr>
      <w:r w:rsidRPr="00611650">
        <w:rPr>
          <w:rFonts w:ascii="Times New Roman" w:hAnsi="Times New Roman"/>
          <w:sz w:val="24"/>
          <w:szCs w:val="24"/>
        </w:rPr>
        <w:lastRenderedPageBreak/>
        <w:t>Otevírání obálek má právo být přítomen, kromě komise ustanovené Radou MČP4:</w:t>
      </w:r>
    </w:p>
    <w:p w:rsidR="00611650" w:rsidRPr="00611650" w:rsidRDefault="00611650" w:rsidP="00611650">
      <w:pPr>
        <w:spacing w:after="120"/>
        <w:ind w:left="357"/>
        <w:jc w:val="both"/>
        <w:rPr>
          <w:rFonts w:ascii="Times New Roman" w:hAnsi="Times New Roman"/>
          <w:sz w:val="24"/>
          <w:szCs w:val="24"/>
        </w:rPr>
      </w:pPr>
      <w:r w:rsidRPr="00611650">
        <w:rPr>
          <w:rFonts w:ascii="Times New Roman" w:hAnsi="Times New Roman"/>
          <w:sz w:val="24"/>
          <w:szCs w:val="24"/>
        </w:rPr>
        <w:t xml:space="preserve"> a) maximálně 1 (jeden) zástupce zájemce-právnické osoby, který prokáže svou totožnost, v případě statutárního orgánu nebo člena statutárního orgánu kopií aktuálního výpisu zájemce z veřejného rejstříku (je-li v něm navrhovatel zapsán), platným úředním průkazem a kopií dokladu/potvrzení o složení peněžité jistoty; v případě jiné osoby platným úředním průkazem, kopií aktuálního výpisu zájemce z veřejného rejstříku (je-li v něm zájemce zapsán), písemnou plnou mocí udělenou zájemcem v souladu s platnými právními předpisy a kopií dokladu/potvrzení o složení peněžité jistoty; kopie výpisu z veřejného rejstříku, plná moc a kopie dokladu/potvrzení o složení peněžité jistoty, podle tohoto ustanovení, budou odevzdány na místě;</w:t>
      </w:r>
    </w:p>
    <w:p w:rsidR="00611650" w:rsidRPr="00611650" w:rsidRDefault="00611650" w:rsidP="00611650">
      <w:pPr>
        <w:spacing w:after="120"/>
        <w:ind w:left="357"/>
        <w:jc w:val="both"/>
        <w:rPr>
          <w:rFonts w:ascii="Times New Roman" w:hAnsi="Times New Roman"/>
          <w:sz w:val="24"/>
          <w:szCs w:val="24"/>
        </w:rPr>
      </w:pPr>
      <w:r w:rsidRPr="00611650">
        <w:rPr>
          <w:rFonts w:ascii="Times New Roman" w:hAnsi="Times New Roman"/>
          <w:sz w:val="24"/>
          <w:szCs w:val="24"/>
        </w:rPr>
        <w:t>b) osobně zájemce-fyzická osoba, která prokáže svou totožnost platným úředním průkazem a kopií dokladu/potvrzení o složení peněžité jistoty, nebo maximálně 1 (jeden) zástupce zájemce fyzické osoby, který prokáže svou totožnost platným úředním průkazem, písemnou plnou mocí udělenou zájemcem-fyzickou osobou v souladu s platnými právními předpisy a kopií dokladu/potvrzení o složení peněžité jistoty; plná moc a kopie dokladu/potvrzení o složení peněžité jistoty, podle tohoto ustanovení, bude odevzdána na místě;</w:t>
      </w:r>
    </w:p>
    <w:p w:rsidR="00611650" w:rsidRPr="00611650" w:rsidRDefault="00611650" w:rsidP="00611650">
      <w:pPr>
        <w:spacing w:after="120"/>
        <w:ind w:left="357"/>
        <w:jc w:val="both"/>
        <w:rPr>
          <w:rFonts w:ascii="Times New Roman" w:hAnsi="Times New Roman"/>
          <w:sz w:val="24"/>
          <w:szCs w:val="24"/>
        </w:rPr>
      </w:pPr>
      <w:r w:rsidRPr="00611650">
        <w:rPr>
          <w:rFonts w:ascii="Times New Roman" w:hAnsi="Times New Roman"/>
          <w:sz w:val="24"/>
          <w:szCs w:val="24"/>
        </w:rPr>
        <w:t>c) u zahraničního navrhovatele je dále možná přítomnost 1 (jednoho) tlumočníka.</w:t>
      </w:r>
    </w:p>
    <w:p w:rsidR="00611650" w:rsidRPr="00611650" w:rsidRDefault="00611650" w:rsidP="00611650">
      <w:pPr>
        <w:spacing w:after="120"/>
        <w:ind w:left="357"/>
        <w:jc w:val="both"/>
        <w:rPr>
          <w:rFonts w:ascii="Times New Roman" w:hAnsi="Times New Roman"/>
          <w:sz w:val="24"/>
          <w:szCs w:val="24"/>
        </w:rPr>
      </w:pPr>
      <w:r w:rsidRPr="00611650">
        <w:rPr>
          <w:rFonts w:ascii="Times New Roman" w:hAnsi="Times New Roman"/>
          <w:sz w:val="24"/>
          <w:szCs w:val="24"/>
        </w:rPr>
        <w:t>Osoby přítomné při otevírání obálek s nabídkami potvrdí svou přítomnost podpisem v prezenční listině účastníků otevírání obálek.</w:t>
      </w:r>
    </w:p>
    <w:p w:rsidR="00611650" w:rsidRPr="00611650" w:rsidRDefault="00611650" w:rsidP="00611650">
      <w:pPr>
        <w:spacing w:after="120"/>
        <w:ind w:left="357"/>
        <w:jc w:val="both"/>
        <w:rPr>
          <w:rFonts w:ascii="Times New Roman" w:hAnsi="Times New Roman"/>
          <w:sz w:val="24"/>
          <w:szCs w:val="24"/>
        </w:rPr>
      </w:pPr>
      <w:r w:rsidRPr="00611650">
        <w:rPr>
          <w:rFonts w:ascii="Times New Roman" w:hAnsi="Times New Roman"/>
          <w:sz w:val="24"/>
          <w:szCs w:val="24"/>
        </w:rPr>
        <w:t>Pokud zájemce nedodrží výše stanovené podmínky přítomnosti při otevírání obálek s nabídkami, komise účast příslušných osob neumožní.</w:t>
      </w:r>
    </w:p>
    <w:p w:rsidR="00611650" w:rsidRPr="00611650" w:rsidRDefault="00611650" w:rsidP="00611650">
      <w:pPr>
        <w:spacing w:after="240"/>
        <w:ind w:left="357"/>
        <w:jc w:val="both"/>
        <w:rPr>
          <w:rFonts w:ascii="Times New Roman" w:hAnsi="Times New Roman"/>
          <w:sz w:val="24"/>
          <w:szCs w:val="24"/>
          <w:highlight w:val="green"/>
        </w:rPr>
      </w:pPr>
      <w:r w:rsidRPr="00611650">
        <w:rPr>
          <w:rFonts w:ascii="Times New Roman" w:hAnsi="Times New Roman"/>
          <w:sz w:val="24"/>
          <w:szCs w:val="24"/>
        </w:rPr>
        <w:t>Komise při otevírání obálek kontroluje, zda nabídky byly doručeny ve stanovené lhůtě a v souladu s touto výzvou. Komise přítomným osobám sdělí identifikační údaje zájemců a údaje z nabídek odpovídající číselně vyjádřitelným podmínkám záměru.</w:t>
      </w:r>
      <w:r w:rsidRPr="00611650">
        <w:rPr>
          <w:rFonts w:ascii="Times New Roman" w:hAnsi="Times New Roman"/>
          <w:sz w:val="24"/>
          <w:szCs w:val="24"/>
          <w:highlight w:val="green"/>
        </w:rPr>
        <w:t xml:space="preserve"> </w:t>
      </w:r>
    </w:p>
    <w:p w:rsidR="00611650" w:rsidRPr="00611650" w:rsidRDefault="00611650" w:rsidP="00611650">
      <w:pPr>
        <w:numPr>
          <w:ilvl w:val="0"/>
          <w:numId w:val="16"/>
        </w:numPr>
        <w:jc w:val="both"/>
        <w:rPr>
          <w:rFonts w:ascii="Times New Roman" w:hAnsi="Times New Roman"/>
          <w:sz w:val="24"/>
          <w:szCs w:val="24"/>
        </w:rPr>
      </w:pPr>
      <w:r w:rsidRPr="00611650">
        <w:rPr>
          <w:rFonts w:ascii="Times New Roman" w:hAnsi="Times New Roman"/>
          <w:b/>
          <w:sz w:val="24"/>
          <w:szCs w:val="24"/>
          <w:u w:val="single"/>
        </w:rPr>
        <w:t>Termíny zveřejnění záměru, pro podání nabídky a svěšení záměru:</w:t>
      </w:r>
    </w:p>
    <w:p w:rsidR="00611650" w:rsidRPr="00611650" w:rsidRDefault="00611650" w:rsidP="00611650">
      <w:pPr>
        <w:widowControl w:val="0"/>
        <w:ind w:right="-1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3685"/>
      </w:tblGrid>
      <w:tr w:rsidR="00611650" w:rsidRPr="00611650" w:rsidTr="001C5F76">
        <w:tc>
          <w:tcPr>
            <w:tcW w:w="3756" w:type="dxa"/>
            <w:shd w:val="clear" w:color="auto" w:fill="auto"/>
          </w:tcPr>
          <w:p w:rsidR="00611650" w:rsidRPr="00611650" w:rsidRDefault="00611650" w:rsidP="001C5F76">
            <w:pPr>
              <w:widowControl w:val="0"/>
              <w:ind w:right="-288"/>
              <w:jc w:val="both"/>
              <w:rPr>
                <w:rFonts w:ascii="Times New Roman" w:hAnsi="Times New Roman"/>
                <w:b/>
                <w:sz w:val="24"/>
                <w:szCs w:val="24"/>
              </w:rPr>
            </w:pPr>
            <w:r w:rsidRPr="00611650">
              <w:rPr>
                <w:rFonts w:ascii="Times New Roman" w:hAnsi="Times New Roman"/>
                <w:b/>
                <w:sz w:val="24"/>
                <w:szCs w:val="24"/>
              </w:rPr>
              <w:t>Zveřejněno dne:</w:t>
            </w:r>
          </w:p>
        </w:tc>
        <w:tc>
          <w:tcPr>
            <w:tcW w:w="3685" w:type="dxa"/>
            <w:shd w:val="clear" w:color="auto" w:fill="auto"/>
          </w:tcPr>
          <w:p w:rsidR="00611650" w:rsidRPr="00611650" w:rsidRDefault="00611650" w:rsidP="001C5F76">
            <w:pPr>
              <w:widowControl w:val="0"/>
              <w:ind w:right="-288"/>
              <w:jc w:val="both"/>
              <w:rPr>
                <w:rFonts w:ascii="Times New Roman" w:hAnsi="Times New Roman"/>
                <w:b/>
                <w:sz w:val="24"/>
                <w:szCs w:val="24"/>
              </w:rPr>
            </w:pPr>
            <w:r w:rsidRPr="00611650">
              <w:rPr>
                <w:rFonts w:ascii="Times New Roman" w:hAnsi="Times New Roman"/>
                <w:b/>
                <w:sz w:val="24"/>
                <w:szCs w:val="24"/>
              </w:rPr>
              <w:t>31. 3. 2020</w:t>
            </w:r>
          </w:p>
        </w:tc>
      </w:tr>
      <w:tr w:rsidR="00611650" w:rsidRPr="00611650" w:rsidTr="001C5F76">
        <w:tc>
          <w:tcPr>
            <w:tcW w:w="3756" w:type="dxa"/>
            <w:shd w:val="clear" w:color="auto" w:fill="auto"/>
          </w:tcPr>
          <w:p w:rsidR="00611650" w:rsidRPr="00611650" w:rsidRDefault="00611650" w:rsidP="001C5F76">
            <w:pPr>
              <w:widowControl w:val="0"/>
              <w:ind w:right="-288"/>
              <w:jc w:val="both"/>
              <w:rPr>
                <w:rFonts w:ascii="Times New Roman" w:hAnsi="Times New Roman"/>
                <w:b/>
                <w:sz w:val="24"/>
                <w:szCs w:val="24"/>
              </w:rPr>
            </w:pPr>
            <w:r w:rsidRPr="00611650">
              <w:rPr>
                <w:rFonts w:ascii="Times New Roman" w:hAnsi="Times New Roman"/>
                <w:b/>
                <w:sz w:val="24"/>
                <w:szCs w:val="24"/>
              </w:rPr>
              <w:t xml:space="preserve">Termín pro podání nabídky </w:t>
            </w:r>
            <w:proofErr w:type="gramStart"/>
            <w:r w:rsidRPr="00611650">
              <w:rPr>
                <w:rFonts w:ascii="Times New Roman" w:hAnsi="Times New Roman"/>
                <w:b/>
                <w:sz w:val="24"/>
                <w:szCs w:val="24"/>
              </w:rPr>
              <w:t>do</w:t>
            </w:r>
            <w:proofErr w:type="gramEnd"/>
            <w:r w:rsidRPr="00611650">
              <w:rPr>
                <w:rFonts w:ascii="Times New Roman" w:hAnsi="Times New Roman"/>
                <w:b/>
                <w:sz w:val="24"/>
                <w:szCs w:val="24"/>
              </w:rPr>
              <w:t>:</w:t>
            </w:r>
          </w:p>
        </w:tc>
        <w:tc>
          <w:tcPr>
            <w:tcW w:w="3685" w:type="dxa"/>
            <w:shd w:val="clear" w:color="auto" w:fill="auto"/>
          </w:tcPr>
          <w:p w:rsidR="00611650" w:rsidRPr="00611650" w:rsidRDefault="00611650" w:rsidP="001C5F76">
            <w:pPr>
              <w:widowControl w:val="0"/>
              <w:ind w:right="-288"/>
              <w:jc w:val="both"/>
              <w:rPr>
                <w:rFonts w:ascii="Times New Roman" w:hAnsi="Times New Roman"/>
                <w:b/>
                <w:sz w:val="24"/>
                <w:szCs w:val="24"/>
              </w:rPr>
            </w:pPr>
            <w:r w:rsidRPr="00611650">
              <w:rPr>
                <w:rFonts w:ascii="Times New Roman" w:hAnsi="Times New Roman"/>
                <w:b/>
                <w:sz w:val="24"/>
                <w:szCs w:val="24"/>
              </w:rPr>
              <w:t xml:space="preserve">14,00 hod. dne 1. 6. 2020 </w:t>
            </w:r>
          </w:p>
        </w:tc>
      </w:tr>
      <w:tr w:rsidR="00611650" w:rsidRPr="00611650" w:rsidTr="001C5F76">
        <w:tc>
          <w:tcPr>
            <w:tcW w:w="3756" w:type="dxa"/>
            <w:shd w:val="clear" w:color="auto" w:fill="auto"/>
          </w:tcPr>
          <w:p w:rsidR="00611650" w:rsidRPr="00611650" w:rsidRDefault="00611650" w:rsidP="001C5F76">
            <w:pPr>
              <w:widowControl w:val="0"/>
              <w:ind w:right="-288"/>
              <w:jc w:val="both"/>
              <w:rPr>
                <w:rFonts w:ascii="Times New Roman" w:hAnsi="Times New Roman"/>
                <w:b/>
                <w:sz w:val="24"/>
                <w:szCs w:val="24"/>
              </w:rPr>
            </w:pPr>
            <w:r w:rsidRPr="00611650">
              <w:rPr>
                <w:rFonts w:ascii="Times New Roman" w:hAnsi="Times New Roman"/>
                <w:b/>
                <w:sz w:val="24"/>
                <w:szCs w:val="24"/>
              </w:rPr>
              <w:t>Sňato dne:</w:t>
            </w:r>
          </w:p>
        </w:tc>
        <w:tc>
          <w:tcPr>
            <w:tcW w:w="3685" w:type="dxa"/>
            <w:shd w:val="clear" w:color="auto" w:fill="auto"/>
          </w:tcPr>
          <w:p w:rsidR="00611650" w:rsidRPr="00611650" w:rsidRDefault="00611650" w:rsidP="001C5F76">
            <w:pPr>
              <w:widowControl w:val="0"/>
              <w:ind w:right="-288"/>
              <w:jc w:val="both"/>
              <w:rPr>
                <w:rFonts w:ascii="Times New Roman" w:hAnsi="Times New Roman"/>
                <w:b/>
                <w:sz w:val="24"/>
                <w:szCs w:val="24"/>
              </w:rPr>
            </w:pPr>
            <w:r w:rsidRPr="00611650">
              <w:rPr>
                <w:rFonts w:ascii="Times New Roman" w:hAnsi="Times New Roman"/>
                <w:b/>
                <w:sz w:val="24"/>
                <w:szCs w:val="24"/>
              </w:rPr>
              <w:t xml:space="preserve">  2. 6. 2020</w:t>
            </w:r>
          </w:p>
        </w:tc>
      </w:tr>
    </w:tbl>
    <w:p w:rsidR="00611650" w:rsidRPr="00611650" w:rsidRDefault="00611650" w:rsidP="00611650">
      <w:pPr>
        <w:jc w:val="right"/>
        <w:rPr>
          <w:rFonts w:ascii="Times New Roman" w:hAnsi="Times New Roman"/>
          <w:sz w:val="24"/>
          <w:szCs w:val="24"/>
        </w:rPr>
      </w:pPr>
    </w:p>
    <w:p w:rsidR="00611650" w:rsidRPr="00611650" w:rsidRDefault="00611650" w:rsidP="00611650">
      <w:pPr>
        <w:numPr>
          <w:ilvl w:val="0"/>
          <w:numId w:val="16"/>
        </w:numPr>
        <w:rPr>
          <w:rFonts w:ascii="Times New Roman" w:hAnsi="Times New Roman"/>
          <w:sz w:val="24"/>
          <w:szCs w:val="24"/>
        </w:rPr>
      </w:pPr>
      <w:r w:rsidRPr="00611650">
        <w:rPr>
          <w:rFonts w:ascii="Times New Roman" w:hAnsi="Times New Roman"/>
          <w:b/>
          <w:sz w:val="24"/>
          <w:szCs w:val="24"/>
          <w:u w:val="single"/>
        </w:rPr>
        <w:t>Přílohy záměru:</w:t>
      </w:r>
    </w:p>
    <w:p w:rsidR="00611650" w:rsidRPr="00611650" w:rsidRDefault="00611650" w:rsidP="00611650">
      <w:pPr>
        <w:numPr>
          <w:ilvl w:val="0"/>
          <w:numId w:val="19"/>
        </w:numPr>
        <w:rPr>
          <w:rFonts w:ascii="Times New Roman" w:hAnsi="Times New Roman"/>
          <w:sz w:val="24"/>
          <w:szCs w:val="24"/>
        </w:rPr>
      </w:pPr>
      <w:r w:rsidRPr="00611650">
        <w:rPr>
          <w:rFonts w:ascii="Times New Roman" w:hAnsi="Times New Roman"/>
          <w:sz w:val="24"/>
          <w:szCs w:val="24"/>
        </w:rPr>
        <w:t>Obecné podmínky a způsob podání nabídky</w:t>
      </w:r>
    </w:p>
    <w:p w:rsidR="00611650" w:rsidRPr="00611650" w:rsidRDefault="00611650" w:rsidP="00611650">
      <w:pPr>
        <w:numPr>
          <w:ilvl w:val="0"/>
          <w:numId w:val="19"/>
        </w:numPr>
        <w:rPr>
          <w:rFonts w:ascii="Times New Roman" w:hAnsi="Times New Roman"/>
          <w:sz w:val="24"/>
          <w:szCs w:val="24"/>
        </w:rPr>
      </w:pPr>
      <w:r w:rsidRPr="00611650">
        <w:rPr>
          <w:rFonts w:ascii="Times New Roman" w:hAnsi="Times New Roman"/>
          <w:sz w:val="24"/>
          <w:szCs w:val="24"/>
        </w:rPr>
        <w:t>Závazný návrh Smlouvy o koupi akcií</w:t>
      </w:r>
    </w:p>
    <w:p w:rsidR="00611650" w:rsidRPr="00611650" w:rsidRDefault="00611650" w:rsidP="00611650">
      <w:pPr>
        <w:numPr>
          <w:ilvl w:val="0"/>
          <w:numId w:val="19"/>
        </w:numPr>
        <w:rPr>
          <w:rFonts w:ascii="Times New Roman" w:hAnsi="Times New Roman"/>
          <w:sz w:val="24"/>
          <w:szCs w:val="24"/>
        </w:rPr>
      </w:pPr>
      <w:r w:rsidRPr="00611650">
        <w:rPr>
          <w:rFonts w:ascii="Times New Roman" w:hAnsi="Times New Roman"/>
          <w:sz w:val="24"/>
          <w:szCs w:val="24"/>
        </w:rPr>
        <w:t>Závazný návrh Smlouvy o závazcích při výrobě a prodeji tepla</w:t>
      </w:r>
    </w:p>
    <w:p w:rsidR="00611650" w:rsidRPr="00611650" w:rsidRDefault="00611650" w:rsidP="00611650">
      <w:pPr>
        <w:jc w:val="right"/>
        <w:rPr>
          <w:rFonts w:ascii="Times New Roman" w:hAnsi="Times New Roman"/>
          <w:sz w:val="24"/>
          <w:szCs w:val="24"/>
        </w:rPr>
      </w:pPr>
    </w:p>
    <w:p w:rsidR="00611650" w:rsidRPr="00611650" w:rsidRDefault="00611650" w:rsidP="00611650">
      <w:pPr>
        <w:jc w:val="right"/>
        <w:rPr>
          <w:rFonts w:ascii="Times New Roman" w:hAnsi="Times New Roman"/>
          <w:sz w:val="24"/>
          <w:szCs w:val="24"/>
        </w:rPr>
      </w:pPr>
    </w:p>
    <w:p w:rsidR="00611650" w:rsidRPr="00611650" w:rsidRDefault="00611650" w:rsidP="00611650">
      <w:pPr>
        <w:jc w:val="right"/>
        <w:rPr>
          <w:rFonts w:ascii="Times New Roman" w:hAnsi="Times New Roman"/>
          <w:sz w:val="24"/>
          <w:szCs w:val="24"/>
        </w:rPr>
      </w:pPr>
    </w:p>
    <w:p w:rsidR="00611650" w:rsidRPr="00611650" w:rsidRDefault="00611650" w:rsidP="00611650">
      <w:pPr>
        <w:ind w:left="2836" w:firstLine="709"/>
        <w:jc w:val="center"/>
        <w:rPr>
          <w:rFonts w:ascii="Times New Roman" w:hAnsi="Times New Roman"/>
          <w:sz w:val="24"/>
          <w:szCs w:val="24"/>
        </w:rPr>
      </w:pPr>
      <w:r w:rsidRPr="00611650">
        <w:rPr>
          <w:rFonts w:ascii="Times New Roman" w:hAnsi="Times New Roman"/>
          <w:sz w:val="24"/>
          <w:szCs w:val="24"/>
        </w:rPr>
        <w:t>Radovan Vašek</w:t>
      </w:r>
    </w:p>
    <w:p w:rsidR="00611650" w:rsidRPr="00611650" w:rsidRDefault="00611650" w:rsidP="00611650">
      <w:pPr>
        <w:ind w:left="2836" w:firstLine="709"/>
        <w:jc w:val="center"/>
        <w:rPr>
          <w:rFonts w:ascii="Times New Roman" w:hAnsi="Times New Roman"/>
          <w:sz w:val="24"/>
          <w:szCs w:val="24"/>
        </w:rPr>
      </w:pPr>
      <w:r w:rsidRPr="00611650">
        <w:rPr>
          <w:rFonts w:ascii="Times New Roman" w:hAnsi="Times New Roman"/>
          <w:sz w:val="24"/>
          <w:szCs w:val="24"/>
        </w:rPr>
        <w:t>vedoucí OOM ÚMČ Praha 4</w:t>
      </w:r>
    </w:p>
    <w:p w:rsidR="00611650" w:rsidRPr="00611650" w:rsidRDefault="00611650" w:rsidP="00611650">
      <w:pPr>
        <w:jc w:val="center"/>
        <w:rPr>
          <w:rFonts w:ascii="Times New Roman" w:hAnsi="Times New Roman"/>
          <w:b/>
          <w:sz w:val="24"/>
          <w:szCs w:val="24"/>
          <w:u w:val="single"/>
        </w:rPr>
      </w:pPr>
      <w:r w:rsidRPr="00611650">
        <w:rPr>
          <w:rFonts w:ascii="Times New Roman" w:hAnsi="Times New Roman"/>
          <w:b/>
          <w:sz w:val="24"/>
          <w:szCs w:val="24"/>
          <w:u w:val="single"/>
        </w:rPr>
        <w:br w:type="page"/>
      </w:r>
      <w:r w:rsidRPr="00611650">
        <w:rPr>
          <w:rFonts w:ascii="Times New Roman" w:hAnsi="Times New Roman"/>
          <w:b/>
          <w:sz w:val="24"/>
          <w:szCs w:val="24"/>
          <w:u w:val="single"/>
        </w:rPr>
        <w:lastRenderedPageBreak/>
        <w:t>Obecné podmínky záměru úplatného převodu cenných papírů společnosti 4-Energetická, a.s. a způsob podání nabídky</w:t>
      </w:r>
    </w:p>
    <w:p w:rsidR="00611650" w:rsidRPr="00611650" w:rsidRDefault="00611650" w:rsidP="00611650">
      <w:pPr>
        <w:rPr>
          <w:rFonts w:ascii="Times New Roman" w:hAnsi="Times New Roman"/>
          <w:b/>
          <w:sz w:val="24"/>
          <w:szCs w:val="24"/>
          <w:u w:val="single"/>
        </w:rPr>
      </w:pPr>
    </w:p>
    <w:p w:rsidR="00611650" w:rsidRPr="00611650" w:rsidRDefault="00611650" w:rsidP="00611650">
      <w:pPr>
        <w:pBdr>
          <w:top w:val="single" w:sz="4" w:space="1" w:color="auto"/>
          <w:left w:val="single" w:sz="4" w:space="0" w:color="auto"/>
          <w:bottom w:val="single" w:sz="4" w:space="1" w:color="auto"/>
          <w:right w:val="single" w:sz="4" w:space="4" w:color="auto"/>
        </w:pBdr>
        <w:ind w:right="-288"/>
        <w:jc w:val="center"/>
        <w:rPr>
          <w:rFonts w:ascii="Times New Roman" w:hAnsi="Times New Roman"/>
          <w:b/>
          <w:sz w:val="24"/>
          <w:szCs w:val="24"/>
        </w:rPr>
      </w:pPr>
      <w:r w:rsidRPr="00611650">
        <w:rPr>
          <w:rFonts w:ascii="Times New Roman" w:hAnsi="Times New Roman"/>
          <w:b/>
          <w:sz w:val="24"/>
          <w:szCs w:val="24"/>
        </w:rPr>
        <w:t xml:space="preserve">Písemná nabídka zájemce, bude odeslána na adresu:  Úřad MČ Praha 4, odbor obecního majetku, Antala Staška 2059/80b, PSČ: 140 46, Praha 4, nebo doručena do podatelny úřadu </w:t>
      </w:r>
      <w:r w:rsidRPr="00611650">
        <w:rPr>
          <w:rFonts w:ascii="Times New Roman" w:hAnsi="Times New Roman"/>
          <w:b/>
          <w:sz w:val="24"/>
          <w:szCs w:val="24"/>
          <w:u w:val="single"/>
        </w:rPr>
        <w:t xml:space="preserve">v zalepené obálce </w:t>
      </w:r>
      <w:r w:rsidRPr="00611650">
        <w:rPr>
          <w:rFonts w:ascii="Times New Roman" w:hAnsi="Times New Roman"/>
          <w:b/>
          <w:sz w:val="24"/>
          <w:szCs w:val="24"/>
        </w:rPr>
        <w:t>nejpozději</w:t>
      </w:r>
    </w:p>
    <w:p w:rsidR="00611650" w:rsidRPr="00611650" w:rsidRDefault="00611650" w:rsidP="00611650">
      <w:pPr>
        <w:pBdr>
          <w:top w:val="single" w:sz="4" w:space="1" w:color="auto"/>
          <w:left w:val="single" w:sz="4" w:space="0" w:color="auto"/>
          <w:bottom w:val="single" w:sz="4" w:space="1" w:color="auto"/>
          <w:right w:val="single" w:sz="4" w:space="4" w:color="auto"/>
        </w:pBdr>
        <w:ind w:right="-288"/>
        <w:jc w:val="center"/>
        <w:rPr>
          <w:rFonts w:ascii="Times New Roman" w:hAnsi="Times New Roman"/>
          <w:sz w:val="24"/>
          <w:szCs w:val="24"/>
        </w:rPr>
      </w:pPr>
      <w:r w:rsidRPr="00611650">
        <w:rPr>
          <w:rFonts w:ascii="Times New Roman" w:hAnsi="Times New Roman"/>
          <w:b/>
          <w:sz w:val="24"/>
          <w:szCs w:val="24"/>
        </w:rPr>
        <w:t xml:space="preserve">v termínu pro podání nabídky uvedený v záměru prodeje </w:t>
      </w:r>
      <w:r w:rsidRPr="00611650">
        <w:rPr>
          <w:rFonts w:ascii="Times New Roman" w:hAnsi="Times New Roman"/>
          <w:sz w:val="24"/>
          <w:szCs w:val="24"/>
        </w:rPr>
        <w:t>(datum a čas doručení do podatelny ÚMČ P4).</w:t>
      </w:r>
    </w:p>
    <w:p w:rsidR="00611650" w:rsidRPr="00611650" w:rsidRDefault="00611650" w:rsidP="00611650">
      <w:pPr>
        <w:pBdr>
          <w:top w:val="single" w:sz="4" w:space="1" w:color="auto"/>
          <w:left w:val="single" w:sz="4" w:space="0" w:color="auto"/>
          <w:bottom w:val="single" w:sz="4" w:space="1" w:color="auto"/>
          <w:right w:val="single" w:sz="4" w:space="4" w:color="auto"/>
        </w:pBdr>
        <w:ind w:right="-288"/>
        <w:jc w:val="center"/>
        <w:rPr>
          <w:rFonts w:ascii="Times New Roman" w:hAnsi="Times New Roman"/>
          <w:sz w:val="24"/>
          <w:szCs w:val="24"/>
        </w:rPr>
      </w:pPr>
      <w:r w:rsidRPr="00611650">
        <w:rPr>
          <w:rFonts w:ascii="Times New Roman" w:hAnsi="Times New Roman"/>
          <w:sz w:val="24"/>
          <w:szCs w:val="24"/>
        </w:rPr>
        <w:t>V případě zaslání žádosti poštou je pro zařazení mezi hodnocené nabídky rozhodující datum doručení žádosti Úřadu městské části Praha 4, nikoliv datum předání poště.</w:t>
      </w:r>
    </w:p>
    <w:p w:rsidR="00611650" w:rsidRPr="00611650" w:rsidRDefault="00611650" w:rsidP="00611650">
      <w:pPr>
        <w:pBdr>
          <w:top w:val="single" w:sz="4" w:space="1" w:color="auto"/>
          <w:left w:val="single" w:sz="4" w:space="0" w:color="auto"/>
          <w:bottom w:val="single" w:sz="4" w:space="1" w:color="auto"/>
          <w:right w:val="single" w:sz="4" w:space="4" w:color="auto"/>
        </w:pBdr>
        <w:ind w:right="-288"/>
        <w:rPr>
          <w:rFonts w:ascii="Times New Roman" w:hAnsi="Times New Roman"/>
          <w:b/>
          <w:sz w:val="24"/>
          <w:szCs w:val="24"/>
          <w:u w:val="single"/>
        </w:rPr>
      </w:pPr>
      <w:r w:rsidRPr="00611650">
        <w:rPr>
          <w:rFonts w:ascii="Times New Roman" w:hAnsi="Times New Roman"/>
          <w:b/>
          <w:sz w:val="24"/>
          <w:szCs w:val="24"/>
        </w:rPr>
        <w:t xml:space="preserve">Na přední straně obálky musí být uveden text: </w:t>
      </w:r>
      <w:r w:rsidRPr="00611650">
        <w:rPr>
          <w:rFonts w:ascii="Times New Roman" w:hAnsi="Times New Roman"/>
          <w:b/>
          <w:sz w:val="24"/>
          <w:szCs w:val="24"/>
          <w:u w:val="single"/>
        </w:rPr>
        <w:t>„Z PROD 4E 1/2020 - PRODEJ 4E“ a nápis</w:t>
      </w:r>
    </w:p>
    <w:p w:rsidR="00611650" w:rsidRPr="00611650" w:rsidRDefault="00611650" w:rsidP="00611650">
      <w:pPr>
        <w:pBdr>
          <w:top w:val="single" w:sz="4" w:space="1" w:color="auto"/>
          <w:left w:val="single" w:sz="4" w:space="0" w:color="auto"/>
          <w:bottom w:val="single" w:sz="4" w:space="1" w:color="auto"/>
          <w:right w:val="single" w:sz="4" w:space="4" w:color="auto"/>
        </w:pBdr>
        <w:ind w:right="-288"/>
        <w:rPr>
          <w:rFonts w:ascii="Times New Roman" w:hAnsi="Times New Roman"/>
          <w:b/>
          <w:sz w:val="24"/>
          <w:szCs w:val="24"/>
          <w:u w:val="single"/>
        </w:rPr>
      </w:pPr>
      <w:r w:rsidRPr="00611650">
        <w:rPr>
          <w:rFonts w:ascii="Times New Roman" w:hAnsi="Times New Roman"/>
          <w:b/>
          <w:sz w:val="24"/>
          <w:szCs w:val="24"/>
          <w:u w:val="single"/>
        </w:rPr>
        <w:t>„NEOTVÍRAT“</w:t>
      </w:r>
      <w:r w:rsidRPr="00611650">
        <w:rPr>
          <w:rFonts w:ascii="Times New Roman" w:hAnsi="Times New Roman"/>
          <w:b/>
          <w:sz w:val="24"/>
          <w:szCs w:val="24"/>
        </w:rPr>
        <w:t xml:space="preserve"> a na zadní straně musí být uvedeno jméno, příjmení nebo název zájemce </w:t>
      </w:r>
      <w:r w:rsidRPr="00611650">
        <w:rPr>
          <w:rFonts w:ascii="Times New Roman" w:hAnsi="Times New Roman"/>
          <w:b/>
          <w:sz w:val="24"/>
          <w:szCs w:val="24"/>
        </w:rPr>
        <w:br/>
        <w:t xml:space="preserve">a zpáteční adresa zájemce. </w:t>
      </w:r>
    </w:p>
    <w:p w:rsidR="00611650" w:rsidRPr="00611650" w:rsidRDefault="00611650" w:rsidP="00611650">
      <w:pPr>
        <w:pBdr>
          <w:top w:val="single" w:sz="4" w:space="1" w:color="auto"/>
          <w:left w:val="single" w:sz="4" w:space="0" w:color="auto"/>
          <w:bottom w:val="single" w:sz="4" w:space="1" w:color="auto"/>
          <w:right w:val="single" w:sz="4" w:space="4" w:color="auto"/>
        </w:pBdr>
        <w:ind w:right="-288"/>
        <w:rPr>
          <w:rFonts w:ascii="Times New Roman" w:hAnsi="Times New Roman"/>
          <w:b/>
          <w:sz w:val="24"/>
          <w:szCs w:val="24"/>
          <w:u w:val="single"/>
        </w:rPr>
      </w:pPr>
    </w:p>
    <w:p w:rsidR="00611650" w:rsidRPr="00611650" w:rsidRDefault="00611650" w:rsidP="00611650">
      <w:pPr>
        <w:ind w:right="-288"/>
        <w:jc w:val="both"/>
        <w:rPr>
          <w:rFonts w:ascii="Times New Roman" w:hAnsi="Times New Roman"/>
          <w:sz w:val="24"/>
          <w:szCs w:val="24"/>
        </w:rPr>
      </w:pPr>
    </w:p>
    <w:p w:rsidR="00611650" w:rsidRPr="00611650" w:rsidRDefault="00611650" w:rsidP="00611650">
      <w:pPr>
        <w:numPr>
          <w:ilvl w:val="0"/>
          <w:numId w:val="15"/>
        </w:numPr>
        <w:ind w:right="-288"/>
        <w:jc w:val="both"/>
        <w:rPr>
          <w:rFonts w:ascii="Times New Roman" w:hAnsi="Times New Roman"/>
          <w:sz w:val="24"/>
          <w:szCs w:val="24"/>
        </w:rPr>
      </w:pPr>
      <w:r w:rsidRPr="00611650">
        <w:rPr>
          <w:rFonts w:ascii="Times New Roman" w:hAnsi="Times New Roman"/>
          <w:sz w:val="24"/>
          <w:szCs w:val="24"/>
        </w:rPr>
        <w:t xml:space="preserve">Nabídka došlá po termínu pro podání nabídky nebo nesplňující podmínky pro účast v záměru, bude vyřazena ze záměru. </w:t>
      </w:r>
    </w:p>
    <w:p w:rsidR="00611650" w:rsidRPr="00611650" w:rsidRDefault="00611650" w:rsidP="00611650">
      <w:pPr>
        <w:numPr>
          <w:ilvl w:val="0"/>
          <w:numId w:val="15"/>
        </w:numPr>
        <w:ind w:right="-288"/>
        <w:jc w:val="both"/>
        <w:rPr>
          <w:rFonts w:ascii="Times New Roman" w:hAnsi="Times New Roman"/>
          <w:sz w:val="24"/>
          <w:szCs w:val="24"/>
        </w:rPr>
      </w:pPr>
      <w:r w:rsidRPr="00611650">
        <w:rPr>
          <w:rFonts w:ascii="Times New Roman" w:hAnsi="Times New Roman"/>
          <w:sz w:val="24"/>
          <w:szCs w:val="24"/>
        </w:rPr>
        <w:t>Zájemce je povinen v nabídce uvést své jméno/název, adresu, IČ a přiložit aktuální výpis z obchodního rejstříku.</w:t>
      </w:r>
    </w:p>
    <w:p w:rsidR="00611650" w:rsidRPr="00611650" w:rsidRDefault="00611650" w:rsidP="00611650">
      <w:pPr>
        <w:numPr>
          <w:ilvl w:val="0"/>
          <w:numId w:val="15"/>
        </w:numPr>
        <w:ind w:right="-288"/>
        <w:jc w:val="both"/>
        <w:rPr>
          <w:rFonts w:ascii="Times New Roman" w:hAnsi="Times New Roman"/>
          <w:sz w:val="24"/>
          <w:szCs w:val="24"/>
        </w:rPr>
      </w:pPr>
      <w:r w:rsidRPr="00611650">
        <w:rPr>
          <w:rFonts w:ascii="Times New Roman" w:hAnsi="Times New Roman"/>
          <w:sz w:val="24"/>
          <w:szCs w:val="24"/>
        </w:rPr>
        <w:t>Zájemce je povinen nabídku stvrdit podpisem oprávněné osoby zájemce a uvést datum podpisu.</w:t>
      </w:r>
    </w:p>
    <w:p w:rsidR="00611650" w:rsidRPr="00611650" w:rsidRDefault="00611650" w:rsidP="00611650">
      <w:pPr>
        <w:numPr>
          <w:ilvl w:val="0"/>
          <w:numId w:val="15"/>
        </w:numPr>
        <w:ind w:right="-288"/>
        <w:jc w:val="both"/>
        <w:rPr>
          <w:rFonts w:ascii="Times New Roman" w:hAnsi="Times New Roman"/>
          <w:sz w:val="24"/>
          <w:szCs w:val="24"/>
        </w:rPr>
      </w:pPr>
      <w:r w:rsidRPr="00611650">
        <w:rPr>
          <w:rFonts w:ascii="Times New Roman" w:hAnsi="Times New Roman"/>
          <w:sz w:val="24"/>
          <w:szCs w:val="24"/>
        </w:rPr>
        <w:t>Zájemce je povinen složit jistotu dle podmínek uvedených v záměru.</w:t>
      </w:r>
    </w:p>
    <w:p w:rsidR="00611650" w:rsidRPr="00611650" w:rsidRDefault="00611650" w:rsidP="00611650">
      <w:pPr>
        <w:numPr>
          <w:ilvl w:val="0"/>
          <w:numId w:val="15"/>
        </w:numPr>
        <w:rPr>
          <w:rFonts w:ascii="Times New Roman" w:hAnsi="Times New Roman"/>
          <w:sz w:val="24"/>
          <w:szCs w:val="24"/>
        </w:rPr>
      </w:pPr>
      <w:r w:rsidRPr="00611650">
        <w:rPr>
          <w:rFonts w:ascii="Times New Roman" w:hAnsi="Times New Roman"/>
          <w:sz w:val="24"/>
          <w:szCs w:val="24"/>
        </w:rPr>
        <w:t>Zájemce musí splnit všechny podmínky uvedené v záměru.</w:t>
      </w:r>
    </w:p>
    <w:p w:rsidR="00611650" w:rsidRPr="00611650" w:rsidRDefault="00611650" w:rsidP="00611650">
      <w:pPr>
        <w:numPr>
          <w:ilvl w:val="0"/>
          <w:numId w:val="15"/>
        </w:numPr>
        <w:jc w:val="both"/>
        <w:rPr>
          <w:rFonts w:ascii="Times New Roman" w:hAnsi="Times New Roman"/>
          <w:sz w:val="24"/>
          <w:szCs w:val="24"/>
        </w:rPr>
      </w:pPr>
      <w:r w:rsidRPr="00611650">
        <w:rPr>
          <w:rFonts w:ascii="Times New Roman" w:hAnsi="Times New Roman"/>
          <w:sz w:val="24"/>
          <w:szCs w:val="24"/>
        </w:rPr>
        <w:t>Zájemce nemá nárok na odměnu, náhradu nákladů ani jiné plnění v souvislosti s účastí v záměru.</w:t>
      </w:r>
    </w:p>
    <w:p w:rsidR="00611650" w:rsidRPr="00611650" w:rsidRDefault="00611650" w:rsidP="00611650">
      <w:pPr>
        <w:numPr>
          <w:ilvl w:val="0"/>
          <w:numId w:val="15"/>
        </w:numPr>
        <w:jc w:val="both"/>
        <w:rPr>
          <w:rFonts w:ascii="Times New Roman" w:hAnsi="Times New Roman"/>
          <w:sz w:val="24"/>
          <w:szCs w:val="24"/>
        </w:rPr>
      </w:pPr>
      <w:r w:rsidRPr="00611650">
        <w:rPr>
          <w:rFonts w:ascii="Times New Roman" w:hAnsi="Times New Roman"/>
          <w:sz w:val="24"/>
          <w:szCs w:val="24"/>
        </w:rPr>
        <w:t>Podáním nabídky uchazeč vyslovuje souhlas se zpracováním svých osobních údajů, a to po celou dobu vedení evidence nabídky, souhlas se poskytuje na dobu neurčitou až do ukončení záměru a je po celou dobu vedení evidence neodvolatelný. Subjekt osobních údajů je oprávněn k přístupu k osobním údajům vedeným o jeho osobě, má právo na jejich opravu a právo žádat o vysvětlení a odstranění závadného stavu, vše upraveno zákonem č. 110/2019 Sb., o ochraně osobních údajů, v platném znění.  Nesplnění těchto podmínek je důvodem k vyřazení nabídky z nabídkového řízení.</w:t>
      </w:r>
    </w:p>
    <w:p w:rsidR="00611650" w:rsidRPr="00611650" w:rsidRDefault="00611650" w:rsidP="00611650">
      <w:pPr>
        <w:ind w:right="-288"/>
        <w:jc w:val="both"/>
        <w:rPr>
          <w:rFonts w:ascii="Times New Roman" w:hAnsi="Times New Roman"/>
          <w:sz w:val="24"/>
          <w:szCs w:val="24"/>
        </w:rPr>
      </w:pPr>
    </w:p>
    <w:p w:rsidR="00611650" w:rsidRPr="00611650" w:rsidRDefault="00611650" w:rsidP="00611650">
      <w:pPr>
        <w:ind w:right="-288"/>
        <w:jc w:val="both"/>
        <w:rPr>
          <w:rFonts w:ascii="Times New Roman" w:hAnsi="Times New Roman"/>
          <w:sz w:val="24"/>
          <w:szCs w:val="24"/>
        </w:rPr>
      </w:pPr>
      <w:r w:rsidRPr="00611650">
        <w:rPr>
          <w:rFonts w:ascii="Times New Roman" w:hAnsi="Times New Roman"/>
          <w:b/>
          <w:sz w:val="24"/>
          <w:szCs w:val="24"/>
          <w:u w:val="single"/>
        </w:rPr>
        <w:t>Rozhodnutí Rady a Zastupitelstva městské části Praha 4 o záměru úplatného převodu cenných papírů bude zveřejněno na úřední desce Úřadu MČ Praha 4 a současně na elektronické úřední desce (http://cztedeskaext.praha4.cz/</w:t>
      </w:r>
      <w:proofErr w:type="spellStart"/>
      <w:r w:rsidRPr="00611650">
        <w:rPr>
          <w:rFonts w:ascii="Times New Roman" w:hAnsi="Times New Roman"/>
          <w:b/>
          <w:sz w:val="24"/>
          <w:szCs w:val="24"/>
          <w:u w:val="single"/>
        </w:rPr>
        <w:t>eDeska</w:t>
      </w:r>
      <w:proofErr w:type="spellEnd"/>
      <w:r w:rsidRPr="00611650">
        <w:rPr>
          <w:rFonts w:ascii="Times New Roman" w:hAnsi="Times New Roman"/>
          <w:b/>
          <w:sz w:val="24"/>
          <w:szCs w:val="24"/>
          <w:u w:val="single"/>
        </w:rPr>
        <w:t>/).</w:t>
      </w:r>
      <w:r w:rsidRPr="00611650">
        <w:rPr>
          <w:rFonts w:ascii="Times New Roman" w:hAnsi="Times New Roman"/>
          <w:sz w:val="24"/>
          <w:szCs w:val="24"/>
        </w:rPr>
        <w:t xml:space="preserve"> </w:t>
      </w:r>
    </w:p>
    <w:p w:rsidR="00611650" w:rsidRPr="00611650" w:rsidRDefault="00611650" w:rsidP="00611650">
      <w:pPr>
        <w:ind w:right="-288"/>
        <w:jc w:val="both"/>
        <w:rPr>
          <w:rFonts w:ascii="Times New Roman" w:hAnsi="Times New Roman"/>
          <w:sz w:val="24"/>
          <w:szCs w:val="24"/>
        </w:rPr>
      </w:pPr>
      <w:r w:rsidRPr="00611650">
        <w:rPr>
          <w:rFonts w:ascii="Times New Roman" w:hAnsi="Times New Roman"/>
          <w:sz w:val="24"/>
          <w:szCs w:val="24"/>
        </w:rPr>
        <w:t>Uzavření smlouvy o úplatném převodu cenných papírů a smlouvy o závazcích při výrobě a prodeji tepla s konkrétním zájemcem schvaluje usnesením Zastupitelstvo městské části Praha 4. Zájemci budou o rozhodnutí Zastupitelstva písemně informováni.</w:t>
      </w:r>
    </w:p>
    <w:p w:rsidR="00611650" w:rsidRPr="00611650" w:rsidRDefault="00611650" w:rsidP="00611650">
      <w:pPr>
        <w:ind w:right="-288"/>
        <w:jc w:val="both"/>
        <w:rPr>
          <w:rFonts w:ascii="Times New Roman" w:hAnsi="Times New Roman"/>
          <w:sz w:val="24"/>
          <w:szCs w:val="24"/>
        </w:rPr>
      </w:pPr>
    </w:p>
    <w:p w:rsidR="00611650" w:rsidRPr="00611650" w:rsidRDefault="00611650" w:rsidP="00611650">
      <w:pPr>
        <w:ind w:right="-288"/>
        <w:jc w:val="both"/>
        <w:rPr>
          <w:rFonts w:ascii="Times New Roman" w:hAnsi="Times New Roman"/>
          <w:sz w:val="24"/>
          <w:szCs w:val="24"/>
        </w:rPr>
      </w:pPr>
      <w:r w:rsidRPr="00611650">
        <w:rPr>
          <w:rFonts w:ascii="Times New Roman" w:hAnsi="Times New Roman"/>
          <w:b/>
          <w:sz w:val="24"/>
          <w:szCs w:val="24"/>
          <w:u w:val="single"/>
        </w:rPr>
        <w:t>Výhrada zadavatele:</w:t>
      </w:r>
    </w:p>
    <w:p w:rsidR="00611650" w:rsidRPr="00611650" w:rsidRDefault="00611650" w:rsidP="00611650">
      <w:pPr>
        <w:ind w:right="-288"/>
        <w:jc w:val="both"/>
        <w:rPr>
          <w:rFonts w:ascii="Times New Roman" w:hAnsi="Times New Roman"/>
          <w:sz w:val="24"/>
          <w:szCs w:val="24"/>
        </w:rPr>
      </w:pPr>
      <w:r w:rsidRPr="00611650">
        <w:rPr>
          <w:rFonts w:ascii="Times New Roman" w:hAnsi="Times New Roman"/>
          <w:sz w:val="24"/>
          <w:szCs w:val="24"/>
        </w:rPr>
        <w:t>Zadavatel si vyhrazuje právo nevybrat žádnou nabídku nebo záměr kdykoli bez udání důvodu zrušit. Žadatel nemá nárok na náhradu nákladů vynaložených v souvislosti s podáním nabídky úplatného převodu cenných papírů na základě záměru zveřejněného MČ Praha 4.</w:t>
      </w:r>
    </w:p>
    <w:p w:rsidR="00611650" w:rsidRPr="00611650" w:rsidRDefault="00611650" w:rsidP="00611650">
      <w:pPr>
        <w:rPr>
          <w:rFonts w:ascii="Times New Roman" w:hAnsi="Times New Roman"/>
          <w:color w:val="1F497D"/>
          <w:sz w:val="24"/>
          <w:szCs w:val="24"/>
          <w:lang w:eastAsia="en-US"/>
        </w:rPr>
      </w:pPr>
      <w:r w:rsidRPr="00611650">
        <w:rPr>
          <w:rFonts w:ascii="Times New Roman" w:hAnsi="Times New Roman"/>
          <w:sz w:val="24"/>
          <w:szCs w:val="24"/>
        </w:rPr>
        <w:t>Zadavatel si vyhrazuje právo vyžádat si dodatečné informace od zájemce, ověřit si údaje uvedené v nabídce a vyžádat si dodatečné doložení potřebných dokladů.</w:t>
      </w:r>
    </w:p>
    <w:p w:rsidR="00611650" w:rsidRPr="00611650" w:rsidRDefault="00611650" w:rsidP="00611650">
      <w:pPr>
        <w:ind w:right="-288"/>
        <w:jc w:val="both"/>
        <w:rPr>
          <w:rFonts w:ascii="Times New Roman" w:hAnsi="Times New Roman"/>
          <w:sz w:val="24"/>
          <w:szCs w:val="24"/>
        </w:rPr>
      </w:pPr>
    </w:p>
    <w:p w:rsidR="00611650" w:rsidRPr="00611650" w:rsidRDefault="00611650" w:rsidP="00611650">
      <w:pPr>
        <w:ind w:right="-288"/>
        <w:jc w:val="both"/>
        <w:rPr>
          <w:rFonts w:ascii="Times New Roman" w:hAnsi="Times New Roman"/>
          <w:b/>
          <w:sz w:val="24"/>
          <w:szCs w:val="24"/>
        </w:rPr>
      </w:pPr>
      <w:r w:rsidRPr="00611650">
        <w:rPr>
          <w:rFonts w:ascii="Times New Roman" w:hAnsi="Times New Roman"/>
          <w:b/>
          <w:sz w:val="24"/>
          <w:szCs w:val="24"/>
        </w:rPr>
        <w:t xml:space="preserve">Záměry, obecné podmínky záměru a způsob podání nabídky a výsledky záměru jsou též zveřejňovány elektronicky, adresa: </w:t>
      </w:r>
      <w:hyperlink r:id="rId13" w:history="1">
        <w:r w:rsidRPr="00611650">
          <w:rPr>
            <w:rStyle w:val="Hypertextovodkaz"/>
            <w:rFonts w:ascii="Times New Roman" w:hAnsi="Times New Roman"/>
            <w:b/>
            <w:sz w:val="24"/>
            <w:szCs w:val="24"/>
          </w:rPr>
          <w:t>www.praha4.cz</w:t>
        </w:r>
      </w:hyperlink>
      <w:r w:rsidRPr="00611650">
        <w:rPr>
          <w:rFonts w:ascii="Times New Roman" w:hAnsi="Times New Roman"/>
          <w:sz w:val="24"/>
          <w:szCs w:val="24"/>
        </w:rPr>
        <w:t>.</w:t>
      </w:r>
      <w:r w:rsidRPr="00611650">
        <w:rPr>
          <w:rFonts w:ascii="Times New Roman" w:hAnsi="Times New Roman"/>
          <w:b/>
          <w:sz w:val="24"/>
          <w:szCs w:val="24"/>
        </w:rPr>
        <w:t xml:space="preserve"> </w:t>
      </w:r>
    </w:p>
    <w:p w:rsidR="00611650" w:rsidRPr="00611650" w:rsidRDefault="00611650" w:rsidP="00611650">
      <w:pPr>
        <w:ind w:right="-288"/>
        <w:jc w:val="both"/>
        <w:rPr>
          <w:rFonts w:ascii="Times New Roman" w:hAnsi="Times New Roman"/>
          <w:sz w:val="24"/>
          <w:szCs w:val="24"/>
        </w:rPr>
      </w:pPr>
      <w:r w:rsidRPr="00611650">
        <w:rPr>
          <w:rFonts w:ascii="Times New Roman" w:hAnsi="Times New Roman"/>
          <w:sz w:val="24"/>
          <w:szCs w:val="24"/>
        </w:rPr>
        <w:t>(</w:t>
      </w:r>
      <w:hyperlink r:id="rId14" w:history="1">
        <w:r w:rsidRPr="00611650">
          <w:rPr>
            <w:rStyle w:val="Hypertextovodkaz"/>
            <w:rFonts w:ascii="Times New Roman" w:hAnsi="Times New Roman"/>
            <w:sz w:val="24"/>
            <w:szCs w:val="24"/>
          </w:rPr>
          <w:t>http://cztedeskaext.praha4.cz/eDeska/</w:t>
        </w:r>
      </w:hyperlink>
      <w:r w:rsidRPr="00611650">
        <w:rPr>
          <w:rFonts w:ascii="Times New Roman" w:hAnsi="Times New Roman"/>
          <w:sz w:val="24"/>
          <w:szCs w:val="24"/>
        </w:rPr>
        <w:t xml:space="preserve"> , </w:t>
      </w:r>
      <w:hyperlink r:id="rId15" w:history="1">
        <w:r w:rsidRPr="00611650">
          <w:rPr>
            <w:rStyle w:val="Hypertextovodkaz"/>
            <w:rFonts w:ascii="Times New Roman" w:hAnsi="Times New Roman"/>
            <w:sz w:val="24"/>
            <w:szCs w:val="24"/>
          </w:rPr>
          <w:t>http://www.praha4.cz/Uredni-deska-1.html</w:t>
        </w:r>
      </w:hyperlink>
      <w:r w:rsidRPr="00611650">
        <w:rPr>
          <w:rFonts w:ascii="Times New Roman" w:hAnsi="Times New Roman"/>
          <w:sz w:val="24"/>
          <w:szCs w:val="24"/>
        </w:rPr>
        <w:t>)</w:t>
      </w:r>
    </w:p>
    <w:p w:rsidR="00611650" w:rsidRPr="00611650" w:rsidRDefault="00611650" w:rsidP="00611650">
      <w:pPr>
        <w:ind w:right="-288"/>
        <w:jc w:val="both"/>
        <w:rPr>
          <w:rFonts w:ascii="Times New Roman" w:hAnsi="Times New Roman"/>
          <w:sz w:val="24"/>
          <w:szCs w:val="24"/>
        </w:rPr>
      </w:pPr>
    </w:p>
    <w:p w:rsidR="00611650" w:rsidRPr="00611650" w:rsidRDefault="00611650" w:rsidP="00611650">
      <w:pPr>
        <w:widowControl w:val="0"/>
        <w:tabs>
          <w:tab w:val="left" w:pos="3276"/>
        </w:tabs>
        <w:rPr>
          <w:rFonts w:ascii="Times New Roman" w:hAnsi="Times New Roman"/>
          <w:b/>
          <w:sz w:val="24"/>
          <w:szCs w:val="24"/>
        </w:rPr>
      </w:pPr>
    </w:p>
    <w:p w:rsidR="00611650" w:rsidRPr="00611650" w:rsidRDefault="00611650" w:rsidP="00611650">
      <w:pPr>
        <w:jc w:val="center"/>
        <w:rPr>
          <w:rFonts w:ascii="Times New Roman" w:hAnsi="Times New Roman"/>
          <w:sz w:val="24"/>
          <w:szCs w:val="24"/>
          <w:highlight w:val="cyan"/>
          <w:u w:val="single"/>
        </w:rPr>
      </w:pPr>
      <w:r w:rsidRPr="00611650">
        <w:rPr>
          <w:rFonts w:ascii="Times New Roman" w:hAnsi="Times New Roman"/>
          <w:sz w:val="24"/>
          <w:szCs w:val="24"/>
          <w:highlight w:val="cyan"/>
          <w:u w:val="single"/>
        </w:rPr>
        <w:t>[doplnění nebo úpravy této smlouvy jsou možné pouze v modře vyznačených částech;</w:t>
      </w:r>
      <w:r w:rsidRPr="00611650">
        <w:rPr>
          <w:rFonts w:ascii="Times New Roman" w:hAnsi="Times New Roman"/>
          <w:sz w:val="24"/>
          <w:szCs w:val="24"/>
          <w:highlight w:val="cyan"/>
        </w:rPr>
        <w:t xml:space="preserve"> </w:t>
      </w:r>
      <w:r w:rsidRPr="00611650">
        <w:rPr>
          <w:rFonts w:ascii="Times New Roman" w:hAnsi="Times New Roman"/>
          <w:sz w:val="24"/>
          <w:szCs w:val="24"/>
          <w:highlight w:val="cyan"/>
          <w:u w:val="single"/>
        </w:rPr>
        <w:br/>
        <w:t>tato poznámka bude před podpisem této smlouvy ze strany kupující vypuštěna]</w:t>
      </w:r>
    </w:p>
    <w:p w:rsidR="00611650" w:rsidRPr="00611650" w:rsidRDefault="00611650" w:rsidP="00611650">
      <w:pPr>
        <w:pStyle w:val="Nzev"/>
        <w:spacing w:after="120"/>
        <w:rPr>
          <w:sz w:val="24"/>
          <w:szCs w:val="24"/>
        </w:rPr>
      </w:pPr>
    </w:p>
    <w:p w:rsidR="00611650" w:rsidRPr="00611650" w:rsidRDefault="00611650" w:rsidP="00611650">
      <w:pPr>
        <w:pStyle w:val="Nzev"/>
        <w:spacing w:after="120"/>
        <w:rPr>
          <w:sz w:val="24"/>
          <w:szCs w:val="24"/>
        </w:rPr>
      </w:pPr>
      <w:r w:rsidRPr="00611650">
        <w:rPr>
          <w:sz w:val="24"/>
          <w:szCs w:val="24"/>
        </w:rPr>
        <w:t>Smlouva o koupi akcií</w:t>
      </w:r>
    </w:p>
    <w:p w:rsidR="00611650" w:rsidRPr="00611650" w:rsidRDefault="00611650" w:rsidP="00611650">
      <w:pPr>
        <w:jc w:val="center"/>
        <w:rPr>
          <w:rFonts w:ascii="Times New Roman" w:hAnsi="Times New Roman"/>
          <w:sz w:val="24"/>
          <w:szCs w:val="24"/>
        </w:rPr>
      </w:pPr>
      <w:r w:rsidRPr="00611650">
        <w:rPr>
          <w:rFonts w:ascii="Times New Roman" w:hAnsi="Times New Roman"/>
          <w:sz w:val="24"/>
          <w:szCs w:val="24"/>
        </w:rPr>
        <w:t>Níže uvedené strany:</w:t>
      </w:r>
    </w:p>
    <w:p w:rsidR="00611650" w:rsidRPr="00611650" w:rsidRDefault="00611650" w:rsidP="00611650">
      <w:pPr>
        <w:rPr>
          <w:rFonts w:ascii="Times New Roman" w:hAnsi="Times New Roman"/>
          <w:b/>
          <w:sz w:val="24"/>
          <w:szCs w:val="24"/>
        </w:rPr>
      </w:pPr>
      <w:r w:rsidRPr="00611650">
        <w:rPr>
          <w:rFonts w:ascii="Times New Roman" w:hAnsi="Times New Roman"/>
          <w:b/>
          <w:sz w:val="24"/>
          <w:szCs w:val="24"/>
        </w:rPr>
        <w:t>městská část Praha 4</w:t>
      </w:r>
    </w:p>
    <w:p w:rsidR="00611650" w:rsidRPr="00611650" w:rsidRDefault="00611650" w:rsidP="00611650">
      <w:pPr>
        <w:tabs>
          <w:tab w:val="left" w:pos="1965"/>
        </w:tabs>
        <w:rPr>
          <w:rFonts w:ascii="Times New Roman" w:hAnsi="Times New Roman"/>
          <w:sz w:val="24"/>
          <w:szCs w:val="24"/>
        </w:rPr>
      </w:pPr>
      <w:r w:rsidRPr="00611650">
        <w:rPr>
          <w:rFonts w:ascii="Times New Roman" w:hAnsi="Times New Roman"/>
          <w:sz w:val="24"/>
          <w:szCs w:val="24"/>
        </w:rPr>
        <w:t xml:space="preserve">IČ: </w:t>
      </w:r>
      <w:r w:rsidRPr="00611650">
        <w:rPr>
          <w:rFonts w:ascii="Times New Roman" w:hAnsi="Times New Roman"/>
          <w:sz w:val="24"/>
          <w:szCs w:val="24"/>
        </w:rPr>
        <w:tab/>
      </w:r>
      <w:r w:rsidRPr="00611650">
        <w:rPr>
          <w:rFonts w:ascii="Times New Roman" w:hAnsi="Times New Roman"/>
          <w:sz w:val="24"/>
          <w:szCs w:val="24"/>
        </w:rPr>
        <w:tab/>
        <w:t>000 63 584</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se sídlem:</w:t>
      </w:r>
      <w:r w:rsidRPr="00611650">
        <w:rPr>
          <w:rFonts w:ascii="Times New Roman" w:hAnsi="Times New Roman"/>
          <w:sz w:val="24"/>
          <w:szCs w:val="24"/>
        </w:rPr>
        <w:tab/>
      </w:r>
      <w:r w:rsidRPr="00611650">
        <w:rPr>
          <w:rFonts w:ascii="Times New Roman" w:hAnsi="Times New Roman"/>
          <w:sz w:val="24"/>
          <w:szCs w:val="24"/>
        </w:rPr>
        <w:tab/>
        <w:t>Antala Staška 2059/80b, Krč, 140 00 Praha 4</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zastoupená:</w:t>
      </w:r>
      <w:r w:rsidRPr="00611650">
        <w:rPr>
          <w:rFonts w:ascii="Times New Roman" w:hAnsi="Times New Roman"/>
          <w:sz w:val="24"/>
          <w:szCs w:val="24"/>
        </w:rPr>
        <w:tab/>
      </w:r>
      <w:r w:rsidRPr="00611650">
        <w:rPr>
          <w:rFonts w:ascii="Times New Roman" w:hAnsi="Times New Roman"/>
          <w:sz w:val="24"/>
          <w:szCs w:val="24"/>
        </w:rPr>
        <w:tab/>
        <w:t>Irenou Michalcovou, starostkou</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na straně jedné (dále jen „</w:t>
      </w:r>
      <w:r w:rsidRPr="00611650">
        <w:rPr>
          <w:rFonts w:ascii="Times New Roman" w:hAnsi="Times New Roman"/>
          <w:b/>
          <w:sz w:val="24"/>
          <w:szCs w:val="24"/>
        </w:rPr>
        <w:t>prodávající</w:t>
      </w:r>
      <w:r w:rsidRPr="00611650">
        <w:rPr>
          <w:rFonts w:ascii="Times New Roman" w:hAnsi="Times New Roman"/>
          <w:sz w:val="24"/>
          <w:szCs w:val="24"/>
        </w:rPr>
        <w:t>“)</w:t>
      </w:r>
    </w:p>
    <w:p w:rsidR="00611650" w:rsidRPr="00611650" w:rsidRDefault="00611650" w:rsidP="00611650">
      <w:pPr>
        <w:rPr>
          <w:rFonts w:ascii="Times New Roman" w:hAnsi="Times New Roman"/>
          <w:sz w:val="24"/>
          <w:szCs w:val="24"/>
        </w:rPr>
      </w:pPr>
    </w:p>
    <w:p w:rsidR="00611650" w:rsidRPr="00611650" w:rsidRDefault="00611650" w:rsidP="00611650">
      <w:pPr>
        <w:rPr>
          <w:rFonts w:ascii="Times New Roman" w:hAnsi="Times New Roman"/>
          <w:bCs/>
          <w:color w:val="000000"/>
          <w:sz w:val="24"/>
          <w:szCs w:val="24"/>
        </w:rPr>
      </w:pPr>
      <w:r w:rsidRPr="00611650">
        <w:rPr>
          <w:rFonts w:ascii="Times New Roman" w:hAnsi="Times New Roman"/>
          <w:bCs/>
          <w:color w:val="000000"/>
          <w:sz w:val="24"/>
          <w:szCs w:val="24"/>
        </w:rPr>
        <w:t>a</w:t>
      </w:r>
    </w:p>
    <w:p w:rsidR="00611650" w:rsidRPr="00611650" w:rsidRDefault="00611650" w:rsidP="00611650">
      <w:pPr>
        <w:rPr>
          <w:rFonts w:ascii="Times New Roman" w:hAnsi="Times New Roman"/>
          <w:bCs/>
          <w:color w:val="000000"/>
          <w:sz w:val="24"/>
          <w:szCs w:val="24"/>
        </w:rPr>
      </w:pPr>
    </w:p>
    <w:p w:rsidR="00611650" w:rsidRPr="00611650" w:rsidRDefault="00611650" w:rsidP="00611650">
      <w:pPr>
        <w:rPr>
          <w:rFonts w:ascii="Times New Roman" w:hAnsi="Times New Roman"/>
          <w:b/>
          <w:sz w:val="24"/>
          <w:szCs w:val="24"/>
        </w:rPr>
      </w:pPr>
      <w:r w:rsidRPr="00611650">
        <w:rPr>
          <w:rFonts w:ascii="Times New Roman" w:hAnsi="Times New Roman"/>
          <w:b/>
          <w:sz w:val="24"/>
          <w:szCs w:val="24"/>
          <w:highlight w:val="cyan"/>
        </w:rPr>
        <w:t>[označení kupujícího]</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IČ</w:t>
      </w:r>
      <w:r w:rsidRPr="00611650">
        <w:rPr>
          <w:rFonts w:ascii="Times New Roman" w:hAnsi="Times New Roman"/>
          <w:sz w:val="24"/>
          <w:szCs w:val="24"/>
          <w:highlight w:val="cyan"/>
        </w:rPr>
        <w:t>:…………………….</w:t>
      </w:r>
      <w:r w:rsidRPr="00611650">
        <w:rPr>
          <w:rFonts w:ascii="Times New Roman" w:hAnsi="Times New Roman"/>
          <w:sz w:val="24"/>
          <w:szCs w:val="24"/>
        </w:rPr>
        <w:tab/>
      </w:r>
      <w:r w:rsidRPr="00611650">
        <w:rPr>
          <w:rFonts w:ascii="Times New Roman" w:hAnsi="Times New Roman"/>
          <w:sz w:val="24"/>
          <w:szCs w:val="24"/>
        </w:rPr>
        <w:tab/>
      </w:r>
      <w:r w:rsidRPr="00611650">
        <w:rPr>
          <w:rFonts w:ascii="Times New Roman" w:hAnsi="Times New Roman"/>
          <w:sz w:val="24"/>
          <w:szCs w:val="24"/>
        </w:rPr>
        <w:tab/>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se sídlem</w:t>
      </w:r>
      <w:r w:rsidRPr="00611650">
        <w:rPr>
          <w:rFonts w:ascii="Times New Roman" w:hAnsi="Times New Roman"/>
          <w:sz w:val="24"/>
          <w:szCs w:val="24"/>
          <w:highlight w:val="cyan"/>
        </w:rPr>
        <w:t>:…………………………………</w:t>
      </w:r>
      <w:r w:rsidRPr="00611650">
        <w:rPr>
          <w:rFonts w:ascii="Times New Roman" w:hAnsi="Times New Roman"/>
          <w:sz w:val="24"/>
          <w:szCs w:val="24"/>
        </w:rPr>
        <w:tab/>
      </w:r>
      <w:r w:rsidRPr="00611650">
        <w:rPr>
          <w:rFonts w:ascii="Times New Roman" w:hAnsi="Times New Roman"/>
          <w:sz w:val="24"/>
          <w:szCs w:val="24"/>
        </w:rPr>
        <w:tab/>
      </w:r>
    </w:p>
    <w:p w:rsidR="00611650" w:rsidRPr="00611650" w:rsidRDefault="00611650" w:rsidP="00611650">
      <w:pPr>
        <w:rPr>
          <w:rFonts w:ascii="Times New Roman" w:hAnsi="Times New Roman"/>
          <w:sz w:val="24"/>
          <w:szCs w:val="24"/>
        </w:rPr>
      </w:pPr>
      <w:r w:rsidRPr="00611650">
        <w:rPr>
          <w:rFonts w:ascii="Times New Roman" w:hAnsi="Times New Roman"/>
          <w:sz w:val="24"/>
          <w:szCs w:val="24"/>
          <w:highlight w:val="cyan"/>
        </w:rPr>
        <w:t xml:space="preserve">zapsaná v obchodním rejstříku vedeném […] soudem v […] pod </w:t>
      </w:r>
      <w:proofErr w:type="spellStart"/>
      <w:r w:rsidRPr="00611650">
        <w:rPr>
          <w:rFonts w:ascii="Times New Roman" w:hAnsi="Times New Roman"/>
          <w:sz w:val="24"/>
          <w:szCs w:val="24"/>
          <w:highlight w:val="cyan"/>
        </w:rPr>
        <w:t>sp</w:t>
      </w:r>
      <w:proofErr w:type="spellEnd"/>
      <w:r w:rsidRPr="00611650">
        <w:rPr>
          <w:rFonts w:ascii="Times New Roman" w:hAnsi="Times New Roman"/>
          <w:sz w:val="24"/>
          <w:szCs w:val="24"/>
          <w:highlight w:val="cyan"/>
        </w:rPr>
        <w:t>. zn. […]</w:t>
      </w:r>
    </w:p>
    <w:p w:rsidR="00611650" w:rsidRPr="00611650" w:rsidRDefault="00611650" w:rsidP="00611650">
      <w:pPr>
        <w:tabs>
          <w:tab w:val="left" w:pos="1418"/>
        </w:tabs>
        <w:ind w:left="1418"/>
        <w:rPr>
          <w:rFonts w:ascii="Times New Roman" w:hAnsi="Times New Roman"/>
          <w:sz w:val="24"/>
          <w:szCs w:val="24"/>
        </w:rPr>
      </w:pPr>
      <w:r w:rsidRPr="00611650">
        <w:rPr>
          <w:rFonts w:ascii="Times New Roman" w:hAnsi="Times New Roman"/>
          <w:spacing w:val="-2"/>
          <w:sz w:val="24"/>
          <w:szCs w:val="24"/>
        </w:rPr>
        <w:t>zástupce</w:t>
      </w:r>
      <w:r w:rsidRPr="00611650">
        <w:rPr>
          <w:rFonts w:ascii="Times New Roman" w:hAnsi="Times New Roman"/>
          <w:spacing w:val="-2"/>
          <w:sz w:val="24"/>
          <w:szCs w:val="24"/>
          <w:highlight w:val="cyan"/>
        </w:rPr>
        <w:t>: [jméno zástupce kupujícího], [</w:t>
      </w:r>
      <w:r w:rsidRPr="00611650">
        <w:rPr>
          <w:rFonts w:ascii="Times New Roman" w:hAnsi="Times New Roman"/>
          <w:sz w:val="24"/>
          <w:szCs w:val="24"/>
          <w:highlight w:val="cyan"/>
        </w:rPr>
        <w:t>označení funkce zástupce]</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na straně druhé (dále jen „</w:t>
      </w:r>
      <w:r w:rsidRPr="00611650">
        <w:rPr>
          <w:rFonts w:ascii="Times New Roman" w:hAnsi="Times New Roman"/>
          <w:b/>
          <w:sz w:val="24"/>
          <w:szCs w:val="24"/>
        </w:rPr>
        <w:t>kupující</w:t>
      </w:r>
      <w:r w:rsidRPr="00611650">
        <w:rPr>
          <w:rFonts w:ascii="Times New Roman" w:hAnsi="Times New Roman"/>
          <w:sz w:val="24"/>
          <w:szCs w:val="24"/>
        </w:rPr>
        <w:t>“)</w:t>
      </w:r>
    </w:p>
    <w:p w:rsidR="00611650" w:rsidRPr="00611650" w:rsidRDefault="00611650" w:rsidP="00611650">
      <w:pPr>
        <w:rPr>
          <w:rFonts w:ascii="Times New Roman" w:hAnsi="Times New Roman"/>
          <w:sz w:val="24"/>
          <w:szCs w:val="24"/>
        </w:rPr>
      </w:pPr>
    </w:p>
    <w:p w:rsidR="00611650" w:rsidRPr="00611650" w:rsidRDefault="00611650" w:rsidP="00611650">
      <w:pPr>
        <w:ind w:left="567"/>
        <w:jc w:val="center"/>
        <w:rPr>
          <w:rFonts w:ascii="Times New Roman" w:hAnsi="Times New Roman"/>
          <w:sz w:val="24"/>
          <w:szCs w:val="24"/>
        </w:rPr>
      </w:pPr>
      <w:r w:rsidRPr="00611650">
        <w:rPr>
          <w:rFonts w:ascii="Times New Roman" w:hAnsi="Times New Roman"/>
          <w:sz w:val="24"/>
          <w:szCs w:val="24"/>
        </w:rPr>
        <w:t>uzavírají v souladu s § 1103 odst. 2 a § 2085 zákona č. 89/2012 Sb., občanského zákoníku, znění pozdějších předpisů, následující smlouvu o koupi akcií:</w:t>
      </w:r>
    </w:p>
    <w:p w:rsidR="00611650" w:rsidRPr="00611650" w:rsidRDefault="00611650" w:rsidP="00611650">
      <w:pPr>
        <w:pStyle w:val="Nadpis1"/>
        <w:numPr>
          <w:ilvl w:val="0"/>
          <w:numId w:val="14"/>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Předmět a účel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2"/>
          <w:szCs w:val="24"/>
        </w:rPr>
      </w:pPr>
      <w:r w:rsidRPr="00611650">
        <w:rPr>
          <w:rFonts w:ascii="Times New Roman" w:hAnsi="Times New Roman"/>
          <w:b w:val="0"/>
          <w:i w:val="0"/>
          <w:spacing w:val="-2"/>
          <w:szCs w:val="24"/>
        </w:rPr>
        <w:t>Prodávající prohlašuje, že:</w:t>
      </w:r>
    </w:p>
    <w:p w:rsidR="00611650" w:rsidRPr="00611650" w:rsidRDefault="00611650" w:rsidP="00611650">
      <w:pPr>
        <w:pStyle w:val="Pododstavec"/>
        <w:numPr>
          <w:ilvl w:val="3"/>
          <w:numId w:val="14"/>
        </w:numPr>
        <w:ind w:left="0"/>
        <w:rPr>
          <w:spacing w:val="-2"/>
          <w:szCs w:val="24"/>
        </w:rPr>
      </w:pPr>
      <w:r w:rsidRPr="00611650">
        <w:rPr>
          <w:spacing w:val="-2"/>
          <w:szCs w:val="24"/>
          <w:lang w:val="cs-CZ"/>
        </w:rPr>
        <w:t xml:space="preserve">je jediným </w:t>
      </w:r>
      <w:r w:rsidRPr="00611650">
        <w:rPr>
          <w:spacing w:val="-2"/>
          <w:szCs w:val="24"/>
        </w:rPr>
        <w:t>akcionářem společnost</w:t>
      </w:r>
      <w:r w:rsidRPr="00611650">
        <w:rPr>
          <w:spacing w:val="-2"/>
          <w:szCs w:val="24"/>
          <w:lang w:val="cs-CZ"/>
        </w:rPr>
        <w:t>i</w:t>
      </w:r>
      <w:r w:rsidRPr="00611650">
        <w:rPr>
          <w:spacing w:val="-2"/>
          <w:szCs w:val="24"/>
        </w:rPr>
        <w:t xml:space="preserve"> 4-Energetická, a.s., IČ</w:t>
      </w:r>
      <w:r w:rsidRPr="00611650">
        <w:rPr>
          <w:spacing w:val="-2"/>
          <w:szCs w:val="24"/>
          <w:lang w:val="cs-CZ"/>
        </w:rPr>
        <w:t>O</w:t>
      </w:r>
      <w:r w:rsidRPr="00611650">
        <w:rPr>
          <w:spacing w:val="-2"/>
          <w:szCs w:val="24"/>
        </w:rPr>
        <w:t xml:space="preserve">: 285 50 901, se sídlem Praha 4 - Nusle, Táborská 350/32, PSČ 14045, zapsané v obchodním rejstříku u Městského soudu v Praze pod </w:t>
      </w:r>
      <w:proofErr w:type="spellStart"/>
      <w:r w:rsidRPr="00611650">
        <w:rPr>
          <w:spacing w:val="-2"/>
          <w:szCs w:val="24"/>
        </w:rPr>
        <w:t>sp</w:t>
      </w:r>
      <w:proofErr w:type="spellEnd"/>
      <w:r w:rsidRPr="00611650">
        <w:rPr>
          <w:spacing w:val="-2"/>
          <w:szCs w:val="24"/>
        </w:rPr>
        <w:t xml:space="preserve">. zn. B 15147 (dále jen </w:t>
      </w:r>
      <w:r w:rsidRPr="00611650">
        <w:rPr>
          <w:b/>
          <w:spacing w:val="-2"/>
          <w:szCs w:val="24"/>
        </w:rPr>
        <w:t>„</w:t>
      </w:r>
      <w:r w:rsidRPr="00611650">
        <w:rPr>
          <w:b/>
          <w:spacing w:val="-2"/>
          <w:szCs w:val="24"/>
          <w:lang w:val="cs-CZ"/>
        </w:rPr>
        <w:t>společnost</w:t>
      </w:r>
      <w:r w:rsidRPr="00611650">
        <w:rPr>
          <w:b/>
          <w:spacing w:val="-2"/>
          <w:szCs w:val="24"/>
        </w:rPr>
        <w:t>“</w:t>
      </w:r>
      <w:r w:rsidRPr="00611650">
        <w:rPr>
          <w:spacing w:val="-2"/>
          <w:szCs w:val="24"/>
        </w:rPr>
        <w:t>)</w:t>
      </w:r>
      <w:r w:rsidRPr="00611650">
        <w:rPr>
          <w:spacing w:val="-2"/>
          <w:szCs w:val="24"/>
          <w:lang w:val="cs-CZ"/>
        </w:rPr>
        <w:t>;</w:t>
      </w:r>
      <w:r w:rsidRPr="00611650">
        <w:rPr>
          <w:spacing w:val="-2"/>
          <w:szCs w:val="24"/>
        </w:rPr>
        <w:t xml:space="preserve"> </w:t>
      </w:r>
    </w:p>
    <w:p w:rsidR="00611650" w:rsidRPr="00611650" w:rsidRDefault="00611650" w:rsidP="00611650">
      <w:pPr>
        <w:pStyle w:val="Pododstavec"/>
        <w:numPr>
          <w:ilvl w:val="3"/>
          <w:numId w:val="14"/>
        </w:numPr>
        <w:ind w:left="0"/>
        <w:rPr>
          <w:szCs w:val="24"/>
        </w:rPr>
      </w:pPr>
      <w:proofErr w:type="gramStart"/>
      <w:r w:rsidRPr="00611650">
        <w:rPr>
          <w:szCs w:val="24"/>
          <w:lang w:val="cs-CZ"/>
        </w:rPr>
        <w:t>se podílí</w:t>
      </w:r>
      <w:proofErr w:type="gramEnd"/>
      <w:r w:rsidRPr="00611650">
        <w:rPr>
          <w:szCs w:val="24"/>
          <w:lang w:val="cs-CZ"/>
        </w:rPr>
        <w:t xml:space="preserve"> na základním kapitálu společnosti, který činí po zaokrouhlení 107.721.374,05 Kč s tím, že přesně činí [20575 * (500000/131 Kč)] + [1360 * (500000/131 Kč)] + 24.000.000 Kč, a který je plně splacen; a</w:t>
      </w:r>
    </w:p>
    <w:p w:rsidR="00611650" w:rsidRPr="00611650" w:rsidRDefault="00611650" w:rsidP="00611650">
      <w:pPr>
        <w:pStyle w:val="Pododstavec"/>
        <w:numPr>
          <w:ilvl w:val="3"/>
          <w:numId w:val="14"/>
        </w:numPr>
        <w:ind w:left="0"/>
        <w:rPr>
          <w:szCs w:val="24"/>
        </w:rPr>
      </w:pPr>
      <w:r w:rsidRPr="00611650">
        <w:rPr>
          <w:spacing w:val="-4"/>
          <w:szCs w:val="24"/>
          <w:lang w:val="cs-CZ"/>
        </w:rPr>
        <w:t xml:space="preserve">je </w:t>
      </w:r>
      <w:r w:rsidRPr="00611650">
        <w:rPr>
          <w:spacing w:val="-4"/>
          <w:szCs w:val="24"/>
        </w:rPr>
        <w:t>vlastníkem</w:t>
      </w:r>
      <w:r w:rsidRPr="00611650">
        <w:rPr>
          <w:spacing w:val="-4"/>
          <w:szCs w:val="24"/>
          <w:lang w:val="cs-CZ"/>
        </w:rPr>
        <w:t xml:space="preserve"> 28 223 ks </w:t>
      </w:r>
      <w:r w:rsidRPr="00611650">
        <w:rPr>
          <w:spacing w:val="-2"/>
          <w:szCs w:val="24"/>
        </w:rPr>
        <w:t xml:space="preserve">(dvaceti osmi tisíc dvě stě dvaceti tří kusů) </w:t>
      </w:r>
      <w:r w:rsidRPr="00611650">
        <w:rPr>
          <w:spacing w:val="-4"/>
          <w:szCs w:val="24"/>
          <w:lang w:val="cs-CZ"/>
        </w:rPr>
        <w:t xml:space="preserve">kmenových akcií na jméno ve jmenovité hodnotě po zaokrouhlení </w:t>
      </w:r>
      <w:r w:rsidRPr="00611650">
        <w:rPr>
          <w:spacing w:val="-2"/>
          <w:szCs w:val="24"/>
        </w:rPr>
        <w:t>3.816,79 Kč (tři tisíce osm set šestnáct korun českých a sedmdesát devět haléřů)</w:t>
      </w:r>
      <w:r w:rsidRPr="00611650">
        <w:rPr>
          <w:spacing w:val="-2"/>
          <w:szCs w:val="24"/>
          <w:lang w:val="cs-CZ"/>
        </w:rPr>
        <w:t xml:space="preserve"> </w:t>
      </w:r>
      <w:bookmarkStart w:id="0" w:name="_Hlk534715691"/>
      <w:r w:rsidRPr="00611650">
        <w:rPr>
          <w:spacing w:val="-2"/>
          <w:szCs w:val="24"/>
          <w:lang w:val="cs-CZ"/>
        </w:rPr>
        <w:t xml:space="preserve">s tím, že výše jmenovité hodnoty jedné akcie odpovídá částce 500000/131 Kč (pět set tisíc </w:t>
      </w:r>
      <w:proofErr w:type="spellStart"/>
      <w:r w:rsidRPr="00611650">
        <w:rPr>
          <w:spacing w:val="-2"/>
          <w:szCs w:val="24"/>
          <w:lang w:val="cs-CZ"/>
        </w:rPr>
        <w:t>stojednatřicetin</w:t>
      </w:r>
      <w:proofErr w:type="spellEnd"/>
      <w:r w:rsidRPr="00611650">
        <w:rPr>
          <w:spacing w:val="-2"/>
          <w:szCs w:val="24"/>
          <w:lang w:val="cs-CZ"/>
        </w:rPr>
        <w:t xml:space="preserve"> korun českých), </w:t>
      </w:r>
      <w:bookmarkEnd w:id="0"/>
      <w:r w:rsidRPr="00611650">
        <w:rPr>
          <w:spacing w:val="-4"/>
          <w:szCs w:val="24"/>
          <w:lang w:val="cs-CZ"/>
        </w:rPr>
        <w:t xml:space="preserve">vydaných společností v listinné podobě pod č. </w:t>
      </w:r>
      <w:r w:rsidRPr="00611650">
        <w:rPr>
          <w:spacing w:val="-2"/>
          <w:szCs w:val="24"/>
        </w:rPr>
        <w:t>1 až 28</w:t>
      </w:r>
      <w:r w:rsidRPr="00611650">
        <w:rPr>
          <w:spacing w:val="-2"/>
          <w:szCs w:val="24"/>
          <w:lang w:val="cs-CZ"/>
        </w:rPr>
        <w:t>.</w:t>
      </w:r>
      <w:r w:rsidRPr="00611650">
        <w:rPr>
          <w:spacing w:val="-2"/>
          <w:szCs w:val="24"/>
        </w:rPr>
        <w:t>2</w:t>
      </w:r>
      <w:r w:rsidRPr="00611650">
        <w:rPr>
          <w:spacing w:val="-2"/>
          <w:szCs w:val="24"/>
          <w:lang w:val="cs-CZ"/>
        </w:rPr>
        <w:t>2</w:t>
      </w:r>
      <w:r w:rsidRPr="00611650">
        <w:rPr>
          <w:spacing w:val="-2"/>
          <w:szCs w:val="24"/>
        </w:rPr>
        <w:t>3</w:t>
      </w:r>
      <w:r w:rsidRPr="00611650">
        <w:rPr>
          <w:spacing w:val="-4"/>
          <w:szCs w:val="24"/>
          <w:lang w:val="cs-CZ"/>
        </w:rPr>
        <w:t xml:space="preserve">, </w:t>
      </w:r>
      <w:r w:rsidRPr="00611650">
        <w:rPr>
          <w:spacing w:val="-2"/>
          <w:szCs w:val="24"/>
        </w:rPr>
        <w:t>přičemž tyto akcie jsou nahrazeny hromadn</w:t>
      </w:r>
      <w:r w:rsidRPr="00611650">
        <w:rPr>
          <w:spacing w:val="-2"/>
          <w:szCs w:val="24"/>
          <w:lang w:val="cs-CZ"/>
        </w:rPr>
        <w:t>ou</w:t>
      </w:r>
      <w:r w:rsidRPr="00611650">
        <w:rPr>
          <w:spacing w:val="-2"/>
          <w:szCs w:val="24"/>
        </w:rPr>
        <w:t xml:space="preserve"> listin</w:t>
      </w:r>
      <w:r w:rsidRPr="00611650">
        <w:rPr>
          <w:spacing w:val="-2"/>
          <w:szCs w:val="24"/>
          <w:lang w:val="cs-CZ"/>
        </w:rPr>
        <w:t>ou</w:t>
      </w:r>
      <w:r w:rsidRPr="00611650">
        <w:rPr>
          <w:spacing w:val="-2"/>
          <w:szCs w:val="24"/>
        </w:rPr>
        <w:t xml:space="preserve"> č.</w:t>
      </w:r>
      <w:r w:rsidRPr="00611650">
        <w:rPr>
          <w:spacing w:val="-2"/>
          <w:szCs w:val="24"/>
          <w:lang w:val="cs-CZ"/>
        </w:rPr>
        <w:t xml:space="preserve"> </w:t>
      </w:r>
      <w:r w:rsidRPr="00611650">
        <w:rPr>
          <w:spacing w:val="-2"/>
          <w:szCs w:val="24"/>
        </w:rPr>
        <w:t>4E/2019/1</w:t>
      </w:r>
      <w:r w:rsidRPr="00611650">
        <w:rPr>
          <w:spacing w:val="-2"/>
          <w:szCs w:val="24"/>
          <w:lang w:val="cs-CZ"/>
        </w:rPr>
        <w:t xml:space="preserve"> </w:t>
      </w:r>
      <w:r w:rsidRPr="00611650">
        <w:rPr>
          <w:spacing w:val="-4"/>
          <w:szCs w:val="24"/>
          <w:lang w:val="cs-CZ"/>
        </w:rPr>
        <w:t>(</w:t>
      </w:r>
      <w:r w:rsidRPr="00611650">
        <w:rPr>
          <w:spacing w:val="-4"/>
          <w:szCs w:val="24"/>
        </w:rPr>
        <w:t xml:space="preserve">dále jen </w:t>
      </w:r>
      <w:r w:rsidRPr="00611650">
        <w:rPr>
          <w:b/>
          <w:spacing w:val="-4"/>
          <w:szCs w:val="24"/>
        </w:rPr>
        <w:t>„akcie“</w:t>
      </w:r>
      <w:r w:rsidRPr="00611650">
        <w:rPr>
          <w:spacing w:val="-4"/>
          <w:szCs w:val="24"/>
        </w:rPr>
        <w:t>)</w:t>
      </w:r>
      <w:r w:rsidRPr="00611650">
        <w:rPr>
          <w:spacing w:val="-4"/>
          <w:szCs w:val="24"/>
          <w:lang w:val="cs-CZ"/>
        </w:rPr>
        <w:t>.</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Předmětem této smlouvy je úprava práv a povinností smluvních stran v souvislosti s převodem akcií z vlastnictví prodávajícího do vlastnictví kupujícího a úprava placení kupní ceny za akcie.</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lastRenderedPageBreak/>
        <w:t>Prodávající se touto smlouvou zavazuje, že kupujícímu odevzdá akcie a umožní mu nabýt vlastnické právo k nim, a kupující se zavazuje, že akcie převezme a zaplatí prodávajícímu kupní cenu, to vše v rozsahu a za podmínek dále stanovených touto smlouvou.</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Tato smlouva byla uzavřena na základě rozhodnutí Zastupitelstva městské části Praha 4 č. …Z-</w:t>
      </w:r>
      <w:proofErr w:type="gramStart"/>
      <w:r w:rsidRPr="00611650">
        <w:rPr>
          <w:rFonts w:ascii="Times New Roman" w:hAnsi="Times New Roman"/>
          <w:b w:val="0"/>
          <w:i w:val="0"/>
          <w:spacing w:val="-4"/>
          <w:szCs w:val="24"/>
        </w:rPr>
        <w:t>…../2020</w:t>
      </w:r>
      <w:proofErr w:type="gramEnd"/>
      <w:r w:rsidRPr="00611650">
        <w:rPr>
          <w:rFonts w:ascii="Times New Roman" w:hAnsi="Times New Roman"/>
          <w:b w:val="0"/>
          <w:i w:val="0"/>
          <w:spacing w:val="-4"/>
          <w:szCs w:val="24"/>
        </w:rPr>
        <w:t xml:space="preserve"> ze dne ……………...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Práva a povinnosti prodávajícího a kupujícího se řídí následujícími dokumenty: (a) touto smlouvou, (b) podmínkami záměru prodeje akcií, (c) nabídkou kupujícího podanou v rámci zveřejněného záměru prodeje akcií. V případě rozporů mezi jednotlivými dokumenty, které jsou pro prodávajícího a kupujícího závazné, mají dříve uvedené dokumenty přednost před dokumenty uvedenými později. Hlavní dokumenty mají přednost před jejich přílohami. Dříve uvedené přílohy mají přednost před přílohami uvedenými později.</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Způsob převodu akcií</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Vlastnické právo k akciím bude převedeno na základě této smlouvy rubopisem </w:t>
      </w:r>
      <w:bookmarkStart w:id="1" w:name="_Hlk534721988"/>
      <w:r w:rsidRPr="00611650">
        <w:rPr>
          <w:rFonts w:ascii="Times New Roman" w:hAnsi="Times New Roman"/>
          <w:b w:val="0"/>
          <w:i w:val="0"/>
          <w:spacing w:val="-4"/>
          <w:szCs w:val="24"/>
        </w:rPr>
        <w:t>k okamžiku předání akcií kupujícímu.</w:t>
      </w:r>
      <w:bookmarkEnd w:id="1"/>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Prodávající se zavazuje vyznačit na akciích rubopis a předat je kupujícímu bez zbytečného odkladu poté, co tato smlouva nabude účinnosti.</w:t>
      </w:r>
      <w:r w:rsidRPr="00611650">
        <w:rPr>
          <w:rFonts w:ascii="Times New Roman" w:hAnsi="Times New Roman"/>
          <w:b w:val="0"/>
          <w:i w:val="0"/>
          <w:szCs w:val="24"/>
        </w:rPr>
        <w:t xml:space="preserve"> </w:t>
      </w:r>
      <w:r w:rsidRPr="00611650">
        <w:rPr>
          <w:rFonts w:ascii="Times New Roman" w:hAnsi="Times New Roman"/>
          <w:b w:val="0"/>
          <w:i w:val="0"/>
          <w:spacing w:val="-4"/>
          <w:szCs w:val="24"/>
        </w:rPr>
        <w:t>Prodávající v písemné výzvě kupujícímu oznámí místo a termín, ve kterém bude uskutečněno předání akcií s vyznačeným rubopisem kupujícímu. O předání a převzetí akcií sepíší smluvní strany písemný protokol ve dvou stejnopisech, z nichž prodávající a kupující obdrží po jednom.</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Prodávající není povinen vyznačit na akciích rubopis a předat je kupujícímu předtím, než kupující řádně a zcela uhradí kupní cenu.</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Kupní cena a platební podmínky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Kupující se zavazuje zaplatit prodávajícímu za veškeré akcie převáděné touto smlouvou kupní cenu ve výši </w:t>
      </w:r>
      <w:r w:rsidRPr="00611650">
        <w:rPr>
          <w:rFonts w:ascii="Times New Roman" w:hAnsi="Times New Roman"/>
          <w:b w:val="0"/>
          <w:i w:val="0"/>
          <w:spacing w:val="-4"/>
          <w:szCs w:val="24"/>
          <w:highlight w:val="cyan"/>
        </w:rPr>
        <w:t>……………</w:t>
      </w:r>
      <w:proofErr w:type="gramStart"/>
      <w:r w:rsidRPr="00611650">
        <w:rPr>
          <w:rFonts w:ascii="Times New Roman" w:hAnsi="Times New Roman"/>
          <w:b w:val="0"/>
          <w:i w:val="0"/>
          <w:spacing w:val="-4"/>
          <w:szCs w:val="24"/>
          <w:highlight w:val="cyan"/>
        </w:rPr>
        <w:t>….. ,-</w:t>
      </w:r>
      <w:r w:rsidRPr="00611650">
        <w:rPr>
          <w:rFonts w:ascii="Times New Roman" w:hAnsi="Times New Roman"/>
          <w:b w:val="0"/>
          <w:i w:val="0"/>
          <w:spacing w:val="-4"/>
          <w:szCs w:val="24"/>
        </w:rPr>
        <w:t xml:space="preserve"> Kč</w:t>
      </w:r>
      <w:proofErr w:type="gramEnd"/>
      <w:r w:rsidRPr="00611650">
        <w:rPr>
          <w:rFonts w:ascii="Times New Roman" w:hAnsi="Times New Roman"/>
          <w:b w:val="0"/>
          <w:i w:val="0"/>
          <w:spacing w:val="-4"/>
          <w:szCs w:val="24"/>
        </w:rPr>
        <w:t xml:space="preserve"> (slovy</w:t>
      </w:r>
      <w:r w:rsidRPr="00611650">
        <w:rPr>
          <w:rFonts w:ascii="Times New Roman" w:hAnsi="Times New Roman"/>
          <w:b w:val="0"/>
          <w:i w:val="0"/>
          <w:spacing w:val="-4"/>
          <w:szCs w:val="24"/>
          <w:highlight w:val="cyan"/>
        </w:rPr>
        <w:t>: …………..</w:t>
      </w:r>
      <w:r w:rsidRPr="00611650">
        <w:rPr>
          <w:rFonts w:ascii="Times New Roman" w:hAnsi="Times New Roman"/>
          <w:b w:val="0"/>
          <w:i w:val="0"/>
          <w:spacing w:val="-4"/>
          <w:szCs w:val="24"/>
        </w:rPr>
        <w:t xml:space="preserve"> korun českých) </w:t>
      </w:r>
      <w:r w:rsidRPr="00611650">
        <w:rPr>
          <w:rFonts w:ascii="Times New Roman" w:hAnsi="Times New Roman"/>
          <w:b w:val="0"/>
          <w:i w:val="0"/>
          <w:szCs w:val="24"/>
          <w:highlight w:val="cyan"/>
        </w:rPr>
        <w:t xml:space="preserve">[kupující uvede částku; </w:t>
      </w:r>
      <w:r w:rsidRPr="00611650">
        <w:rPr>
          <w:rFonts w:ascii="Times New Roman" w:hAnsi="Times New Roman"/>
          <w:b w:val="0"/>
          <w:i w:val="0"/>
          <w:szCs w:val="24"/>
          <w:highlight w:val="cyan"/>
          <w:u w:val="single"/>
        </w:rPr>
        <w:t>tato poznámka bude před podpisem této smlouvy ze strany kupujícího vypuštěna</w:t>
      </w:r>
      <w:r w:rsidRPr="00611650">
        <w:rPr>
          <w:rFonts w:ascii="Times New Roman" w:hAnsi="Times New Roman"/>
          <w:b w:val="0"/>
          <w:i w:val="0"/>
          <w:szCs w:val="24"/>
          <w:highlight w:val="cyan"/>
        </w:rPr>
        <w:t>]</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zCs w:val="24"/>
        </w:rPr>
        <w:t>Kupující je povinen uhradit kupní cenu v souladu s podmínkami záměru prodeje akcií</w:t>
      </w:r>
      <w:r w:rsidRPr="00611650">
        <w:rPr>
          <w:rFonts w:ascii="Times New Roman" w:hAnsi="Times New Roman"/>
          <w:b w:val="0"/>
          <w:i w:val="0"/>
          <w:spacing w:val="-4"/>
          <w:szCs w:val="24"/>
        </w:rPr>
        <w:t xml:space="preserve"> takto:</w:t>
      </w:r>
    </w:p>
    <w:p w:rsidR="00611650" w:rsidRPr="00611650" w:rsidRDefault="00611650" w:rsidP="00611650">
      <w:pPr>
        <w:pStyle w:val="Pododstavec"/>
        <w:numPr>
          <w:ilvl w:val="3"/>
          <w:numId w:val="13"/>
        </w:numPr>
        <w:ind w:left="0"/>
        <w:rPr>
          <w:szCs w:val="24"/>
          <w:lang w:val="cs-CZ"/>
        </w:rPr>
      </w:pPr>
      <w:r w:rsidRPr="00611650">
        <w:rPr>
          <w:szCs w:val="24"/>
        </w:rPr>
        <w:t xml:space="preserve">část kupní ceny ve výši </w:t>
      </w:r>
      <w:r w:rsidRPr="00611650">
        <w:rPr>
          <w:szCs w:val="24"/>
          <w:lang w:val="cs-CZ"/>
        </w:rPr>
        <w:t>2</w:t>
      </w:r>
      <w:r w:rsidRPr="00611650">
        <w:rPr>
          <w:szCs w:val="24"/>
        </w:rPr>
        <w:t>.</w:t>
      </w:r>
      <w:r w:rsidRPr="00611650">
        <w:rPr>
          <w:szCs w:val="24"/>
          <w:lang w:val="cs-CZ"/>
        </w:rPr>
        <w:t>5</w:t>
      </w:r>
      <w:r w:rsidRPr="00611650">
        <w:rPr>
          <w:szCs w:val="24"/>
        </w:rPr>
        <w:t>00.000 Kč (</w:t>
      </w:r>
      <w:r w:rsidRPr="00611650">
        <w:rPr>
          <w:szCs w:val="24"/>
          <w:lang w:val="cs-CZ"/>
        </w:rPr>
        <w:t>dva miliony pět set tisíc</w:t>
      </w:r>
      <w:r w:rsidRPr="00611650">
        <w:rPr>
          <w:szCs w:val="24"/>
        </w:rPr>
        <w:t xml:space="preserve"> korun českých) jako </w:t>
      </w:r>
      <w:r w:rsidRPr="00611650">
        <w:rPr>
          <w:szCs w:val="24"/>
          <w:lang w:val="cs-CZ"/>
        </w:rPr>
        <w:t xml:space="preserve">peněžitá </w:t>
      </w:r>
      <w:r w:rsidRPr="00611650">
        <w:rPr>
          <w:szCs w:val="24"/>
        </w:rPr>
        <w:t>jistot</w:t>
      </w:r>
      <w:r w:rsidRPr="00611650">
        <w:rPr>
          <w:szCs w:val="24"/>
          <w:lang w:val="cs-CZ"/>
        </w:rPr>
        <w:t>a</w:t>
      </w:r>
      <w:r w:rsidRPr="00611650">
        <w:rPr>
          <w:szCs w:val="24"/>
        </w:rPr>
        <w:t xml:space="preserve"> </w:t>
      </w:r>
      <w:r w:rsidRPr="00611650">
        <w:rPr>
          <w:szCs w:val="24"/>
          <w:lang w:val="cs-CZ"/>
        </w:rPr>
        <w:t>záměru prodeje akcií se v této části po uzavření kupní smlouvy započítá na kupní cenu;</w:t>
      </w:r>
    </w:p>
    <w:p w:rsidR="00611650" w:rsidRPr="00611650" w:rsidRDefault="00611650" w:rsidP="00611650">
      <w:pPr>
        <w:pStyle w:val="Pododstavec"/>
        <w:numPr>
          <w:ilvl w:val="3"/>
          <w:numId w:val="13"/>
        </w:numPr>
        <w:ind w:left="0"/>
        <w:rPr>
          <w:szCs w:val="24"/>
          <w:lang w:val="cs-CZ"/>
        </w:rPr>
      </w:pPr>
      <w:r w:rsidRPr="00611650">
        <w:rPr>
          <w:szCs w:val="24"/>
          <w:lang w:val="cs-CZ"/>
        </w:rPr>
        <w:t xml:space="preserve">část kupní ceny ve výši odpovídající rozdílu mezi kupní cenou dle bodu 3.1 této smlouvy a částí kupní ceny dle bodu 3.2 písm. (a) této smlouvy </w:t>
      </w:r>
      <w:r w:rsidRPr="00611650">
        <w:rPr>
          <w:spacing w:val="-4"/>
          <w:szCs w:val="24"/>
          <w:lang w:val="cs-CZ"/>
        </w:rPr>
        <w:t xml:space="preserve">jako </w:t>
      </w:r>
      <w:bookmarkStart w:id="2" w:name="_Hlk534722636"/>
      <w:r w:rsidRPr="00611650">
        <w:rPr>
          <w:spacing w:val="-4"/>
          <w:szCs w:val="24"/>
          <w:lang w:val="cs-CZ"/>
        </w:rPr>
        <w:t>doplatek kupní ceny ve lhůtě 30 (třiceti) dnů od oboustranného podpisu této smlouvy</w:t>
      </w:r>
      <w:bookmarkEnd w:id="2"/>
      <w:r w:rsidRPr="00611650">
        <w:rPr>
          <w:spacing w:val="-4"/>
          <w:szCs w:val="24"/>
          <w:lang w:val="cs-CZ"/>
        </w:rPr>
        <w:t>, a to bezhotovostním převodem na bankovní účet prodávající.</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Při prodlení s úhradou kupní ceny zaplatí kupující prodávajícímu úroky z prodlení ve výši dle nařízení vlády č. 351/2013 Sb., v platném znění.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lastRenderedPageBreak/>
        <w:t>Pokud by kupní cena měla být s ohledem na právní předpisy účinné v době prodeje předmětem daně z přidané hodnoty (DPH), jiné obdobné nepřímé daně nebo jakékoli majetkové daně, je nejnižší přípustná kupní cena vždy stanovena bez DPH, bez jiné obdobné nepřímé daně, popřípadě bez příslušné majetkové daně.</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Prohlášení prodávající</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bookmarkStart w:id="3" w:name="_Ref337631739"/>
      <w:r w:rsidRPr="00611650">
        <w:rPr>
          <w:rFonts w:ascii="Times New Roman" w:hAnsi="Times New Roman"/>
          <w:b w:val="0"/>
          <w:i w:val="0"/>
          <w:spacing w:val="-4"/>
          <w:szCs w:val="24"/>
        </w:rPr>
        <w:t>Prodávající tímto prohlašuje, že akcie jsou způsobilé být předmětem převodu, nejsou zatíženy žádnými právy třetích osob, nebylo od nich odloučeno žádné samostatně převoditelné právo, nejsou zatíženy exekucí, výkonem rozhodnutí, insolvenčním řízením a nejsou zatíženy ani žádnými jinými právními vadami.</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Prodávající prohlašuje, že:</w:t>
      </w:r>
    </w:p>
    <w:bookmarkEnd w:id="3"/>
    <w:p w:rsidR="00611650" w:rsidRPr="00611650" w:rsidRDefault="00611650" w:rsidP="00611650">
      <w:pPr>
        <w:pStyle w:val="Pododstavec"/>
        <w:numPr>
          <w:ilvl w:val="3"/>
          <w:numId w:val="13"/>
        </w:numPr>
        <w:ind w:left="0"/>
        <w:rPr>
          <w:spacing w:val="-4"/>
          <w:szCs w:val="24"/>
        </w:rPr>
      </w:pPr>
      <w:r w:rsidRPr="00611650">
        <w:rPr>
          <w:spacing w:val="-4"/>
          <w:szCs w:val="24"/>
          <w:lang w:val="cs-CZ"/>
        </w:rPr>
        <w:t>převáděné akcie nebyl povinen nabídnout žádným třetím osobám, ať již v postavení ostatních akcionářů společnosti, kteří zde nejsou, nebo v jiném postavení;</w:t>
      </w:r>
    </w:p>
    <w:p w:rsidR="00611650" w:rsidRPr="00611650" w:rsidRDefault="00611650" w:rsidP="00611650">
      <w:pPr>
        <w:pStyle w:val="Pododstavec"/>
        <w:numPr>
          <w:ilvl w:val="3"/>
          <w:numId w:val="13"/>
        </w:numPr>
        <w:ind w:left="0"/>
        <w:rPr>
          <w:szCs w:val="24"/>
        </w:rPr>
      </w:pPr>
      <w:r w:rsidRPr="00611650">
        <w:rPr>
          <w:szCs w:val="24"/>
          <w:lang w:val="cs-CZ"/>
        </w:rPr>
        <w:t xml:space="preserve">převod akcií není podmíněn souhlasem valné hromady, dozorčí rady, představenstva nebo jiného orgánu společnosti; </w:t>
      </w:r>
    </w:p>
    <w:p w:rsidR="00611650" w:rsidRPr="00611650" w:rsidRDefault="00611650" w:rsidP="00611650">
      <w:pPr>
        <w:pStyle w:val="Pododstavec"/>
        <w:numPr>
          <w:ilvl w:val="3"/>
          <w:numId w:val="13"/>
        </w:numPr>
        <w:ind w:left="0"/>
        <w:rPr>
          <w:szCs w:val="24"/>
        </w:rPr>
      </w:pPr>
      <w:r w:rsidRPr="00611650">
        <w:rPr>
          <w:szCs w:val="24"/>
          <w:lang w:val="cs-CZ"/>
        </w:rPr>
        <w:t>záměr převodu byl prodávajícím řádně uveřejněn;</w:t>
      </w:r>
    </w:p>
    <w:p w:rsidR="00611650" w:rsidRPr="00611650" w:rsidRDefault="00611650" w:rsidP="00611650">
      <w:pPr>
        <w:pStyle w:val="Pododstavec"/>
        <w:numPr>
          <w:ilvl w:val="3"/>
          <w:numId w:val="13"/>
        </w:numPr>
        <w:ind w:left="0"/>
        <w:rPr>
          <w:szCs w:val="24"/>
        </w:rPr>
      </w:pPr>
      <w:r w:rsidRPr="00611650">
        <w:rPr>
          <w:szCs w:val="24"/>
          <w:lang w:val="cs-CZ"/>
        </w:rPr>
        <w:t>převod akcií byl řádně schválen orgány prodávajícího;</w:t>
      </w:r>
    </w:p>
    <w:p w:rsidR="00611650" w:rsidRPr="00611650" w:rsidRDefault="00611650" w:rsidP="00611650">
      <w:pPr>
        <w:pStyle w:val="Pododstavec"/>
        <w:numPr>
          <w:ilvl w:val="3"/>
          <w:numId w:val="13"/>
        </w:numPr>
        <w:ind w:left="0"/>
        <w:rPr>
          <w:szCs w:val="24"/>
        </w:rPr>
      </w:pPr>
      <w:r w:rsidRPr="00611650">
        <w:rPr>
          <w:szCs w:val="24"/>
          <w:lang w:val="cs-CZ"/>
        </w:rPr>
        <w:t>prodávající je v plném rozsahu oprávněn k uzavření této smlouvy a k převodu akcií v souladu s ní.</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bookmarkStart w:id="4" w:name="_Ref337631743"/>
      <w:r w:rsidRPr="00611650">
        <w:rPr>
          <w:rFonts w:ascii="Times New Roman" w:hAnsi="Times New Roman"/>
          <w:b w:val="0"/>
          <w:i w:val="0"/>
          <w:spacing w:val="-4"/>
          <w:szCs w:val="24"/>
        </w:rPr>
        <w:t xml:space="preserve">Prodávající prohlašuje a zaručuje, že nemá závazky po lhůtě splatnosti vůči státu a zdravotním pojišťovnám, že jeho vlastnické právo k akciím není soudně napadeno či zpochybněno, že proti němu není vedeno žádné nalézací, exekuční, insolvenční či jiné soudní nebo správní řízení, které by bylo způsobilé zpochybnit platnost či účinnost této smlouvy, a že prodávající je tak bez omezení oprávněn k uzavření této smlouvy.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bookmarkStart w:id="5" w:name="_Ref337631745"/>
      <w:bookmarkEnd w:id="4"/>
      <w:r w:rsidRPr="00611650">
        <w:rPr>
          <w:rFonts w:ascii="Times New Roman" w:hAnsi="Times New Roman"/>
          <w:b w:val="0"/>
          <w:i w:val="0"/>
          <w:szCs w:val="24"/>
        </w:rPr>
        <w:t xml:space="preserve">Prodávající dále prohlašuje a ke dni uzavření této smlouvy zaručuje, že: </w:t>
      </w:r>
    </w:p>
    <w:bookmarkEnd w:id="5"/>
    <w:p w:rsidR="00611650" w:rsidRPr="00611650" w:rsidRDefault="00611650" w:rsidP="00611650">
      <w:pPr>
        <w:pStyle w:val="Pododstavec"/>
        <w:numPr>
          <w:ilvl w:val="3"/>
          <w:numId w:val="14"/>
        </w:numPr>
        <w:ind w:left="0"/>
        <w:rPr>
          <w:szCs w:val="24"/>
        </w:rPr>
      </w:pPr>
      <w:r w:rsidRPr="00611650">
        <w:rPr>
          <w:szCs w:val="24"/>
        </w:rPr>
        <w:t>uzavření této smlouvy nemá a nebude mít za následek porušení nebo nesplnění jakého</w:t>
      </w:r>
      <w:r w:rsidRPr="00611650">
        <w:rPr>
          <w:szCs w:val="24"/>
        </w:rPr>
        <w:softHyphen/>
        <w:t xml:space="preserve">koli </w:t>
      </w:r>
      <w:r w:rsidRPr="00611650">
        <w:rPr>
          <w:szCs w:val="24"/>
          <w:lang w:val="cs-CZ"/>
        </w:rPr>
        <w:t>závazku</w:t>
      </w:r>
      <w:r w:rsidRPr="00611650">
        <w:rPr>
          <w:szCs w:val="24"/>
        </w:rPr>
        <w:t xml:space="preserve"> společnos</w:t>
      </w:r>
      <w:r w:rsidRPr="00611650">
        <w:rPr>
          <w:szCs w:val="24"/>
          <w:lang w:val="cs-CZ"/>
        </w:rPr>
        <w:t>ti</w:t>
      </w:r>
      <w:r w:rsidRPr="00611650">
        <w:rPr>
          <w:szCs w:val="24"/>
        </w:rPr>
        <w:t>;</w:t>
      </w:r>
    </w:p>
    <w:p w:rsidR="00611650" w:rsidRPr="00611650" w:rsidRDefault="00611650" w:rsidP="00611650">
      <w:pPr>
        <w:pStyle w:val="Pododstavec"/>
        <w:numPr>
          <w:ilvl w:val="3"/>
          <w:numId w:val="14"/>
        </w:numPr>
        <w:ind w:left="0"/>
        <w:rPr>
          <w:szCs w:val="24"/>
        </w:rPr>
      </w:pPr>
      <w:r w:rsidRPr="00611650">
        <w:rPr>
          <w:szCs w:val="24"/>
        </w:rPr>
        <w:t xml:space="preserve">společnost neuzavřela ani není vázána žádnou smlouvou, která by zaručovala jakékoliv osobě právo opce, předkupní právo či jiné právo nabýt v určitou dobu či v návaznosti na určitých skutečnostech </w:t>
      </w:r>
      <w:r w:rsidRPr="00611650">
        <w:rPr>
          <w:szCs w:val="24"/>
          <w:lang w:val="cs-CZ"/>
        </w:rPr>
        <w:t xml:space="preserve">majetek </w:t>
      </w:r>
      <w:r w:rsidRPr="00611650">
        <w:rPr>
          <w:szCs w:val="24"/>
        </w:rPr>
        <w:t>společnosti</w:t>
      </w:r>
      <w:r w:rsidRPr="00611650">
        <w:rPr>
          <w:szCs w:val="24"/>
          <w:lang w:val="cs-CZ"/>
        </w:rPr>
        <w:t xml:space="preserve"> nebo jeho součást</w:t>
      </w:r>
      <w:r w:rsidRPr="00611650">
        <w:rPr>
          <w:szCs w:val="24"/>
        </w:rPr>
        <w:t>;</w:t>
      </w:r>
    </w:p>
    <w:p w:rsidR="00611650" w:rsidRPr="00611650" w:rsidRDefault="00611650" w:rsidP="00611650">
      <w:pPr>
        <w:pStyle w:val="Pododstavec"/>
        <w:numPr>
          <w:ilvl w:val="3"/>
          <w:numId w:val="14"/>
        </w:numPr>
        <w:ind w:left="0"/>
        <w:rPr>
          <w:spacing w:val="-4"/>
          <w:szCs w:val="24"/>
        </w:rPr>
      </w:pPr>
      <w:r w:rsidRPr="00611650">
        <w:rPr>
          <w:spacing w:val="-4"/>
          <w:szCs w:val="24"/>
        </w:rPr>
        <w:t xml:space="preserve">účetní </w:t>
      </w:r>
      <w:r w:rsidRPr="00611650">
        <w:rPr>
          <w:spacing w:val="-4"/>
          <w:szCs w:val="24"/>
          <w:lang w:val="cs-CZ"/>
        </w:rPr>
        <w:t>závěrky</w:t>
      </w:r>
      <w:r w:rsidRPr="00611650">
        <w:rPr>
          <w:spacing w:val="-4"/>
          <w:szCs w:val="24"/>
        </w:rPr>
        <w:t xml:space="preserve"> společnosti za</w:t>
      </w:r>
      <w:r w:rsidRPr="00611650">
        <w:rPr>
          <w:spacing w:val="-4"/>
          <w:szCs w:val="24"/>
          <w:lang w:val="cs-CZ"/>
        </w:rPr>
        <w:t xml:space="preserve"> 3</w:t>
      </w:r>
      <w:r w:rsidRPr="00611650">
        <w:rPr>
          <w:spacing w:val="-4"/>
          <w:szCs w:val="24"/>
        </w:rPr>
        <w:t xml:space="preserve"> </w:t>
      </w:r>
      <w:r w:rsidRPr="00611650">
        <w:rPr>
          <w:spacing w:val="-4"/>
          <w:szCs w:val="24"/>
          <w:lang w:val="cs-CZ"/>
        </w:rPr>
        <w:t>(</w:t>
      </w:r>
      <w:r w:rsidRPr="00611650">
        <w:rPr>
          <w:spacing w:val="-4"/>
          <w:szCs w:val="24"/>
        </w:rPr>
        <w:t>tři</w:t>
      </w:r>
      <w:r w:rsidRPr="00611650">
        <w:rPr>
          <w:spacing w:val="-4"/>
          <w:szCs w:val="24"/>
          <w:lang w:val="cs-CZ"/>
        </w:rPr>
        <w:t>)</w:t>
      </w:r>
      <w:r w:rsidRPr="00611650">
        <w:rPr>
          <w:spacing w:val="-4"/>
          <w:szCs w:val="24"/>
        </w:rPr>
        <w:t xml:space="preserve"> předchozí ukončená účetní období jsou pravdivé, správné a úplné a poskytují nezkreslený přehled o společnosti, její obchodní činnosti a o výsledcích jejího hospodaření a finanční pozici v jednotlivých</w:t>
      </w:r>
      <w:r w:rsidRPr="00611650">
        <w:rPr>
          <w:spacing w:val="-4"/>
          <w:szCs w:val="24"/>
          <w:lang w:val="cs-CZ"/>
        </w:rPr>
        <w:t xml:space="preserve"> 3</w:t>
      </w:r>
      <w:r w:rsidRPr="00611650">
        <w:rPr>
          <w:spacing w:val="-4"/>
          <w:szCs w:val="24"/>
        </w:rPr>
        <w:t xml:space="preserve"> </w:t>
      </w:r>
      <w:r w:rsidRPr="00611650">
        <w:rPr>
          <w:spacing w:val="-4"/>
          <w:szCs w:val="24"/>
          <w:lang w:val="cs-CZ"/>
        </w:rPr>
        <w:t>(</w:t>
      </w:r>
      <w:r w:rsidRPr="00611650">
        <w:rPr>
          <w:spacing w:val="-4"/>
          <w:szCs w:val="24"/>
        </w:rPr>
        <w:t>třech</w:t>
      </w:r>
      <w:r w:rsidRPr="00611650">
        <w:rPr>
          <w:spacing w:val="-4"/>
          <w:szCs w:val="24"/>
          <w:lang w:val="cs-CZ"/>
        </w:rPr>
        <w:t>)</w:t>
      </w:r>
      <w:r w:rsidRPr="00611650">
        <w:rPr>
          <w:spacing w:val="-4"/>
          <w:szCs w:val="24"/>
        </w:rPr>
        <w:t xml:space="preserve"> ukončených předchozích účetních obdobích</w:t>
      </w:r>
      <w:r w:rsidRPr="00611650">
        <w:rPr>
          <w:spacing w:val="-4"/>
          <w:szCs w:val="24"/>
          <w:lang w:val="cs-CZ"/>
        </w:rPr>
        <w:t xml:space="preserve">, tyto </w:t>
      </w:r>
      <w:r w:rsidRPr="00611650">
        <w:rPr>
          <w:spacing w:val="-4"/>
          <w:szCs w:val="24"/>
        </w:rPr>
        <w:t xml:space="preserve">účetní </w:t>
      </w:r>
      <w:r w:rsidRPr="00611650">
        <w:rPr>
          <w:spacing w:val="-4"/>
          <w:szCs w:val="24"/>
          <w:lang w:val="cs-CZ"/>
        </w:rPr>
        <w:t>závěrky</w:t>
      </w:r>
      <w:r w:rsidRPr="00611650">
        <w:rPr>
          <w:spacing w:val="-4"/>
          <w:szCs w:val="24"/>
        </w:rPr>
        <w:t xml:space="preserve"> odpovídají účetním knihám a záznamům a jsou v</w:t>
      </w:r>
      <w:r w:rsidRPr="00611650">
        <w:rPr>
          <w:spacing w:val="-4"/>
          <w:szCs w:val="24"/>
          <w:lang w:val="cs-CZ"/>
        </w:rPr>
        <w:t> </w:t>
      </w:r>
      <w:r w:rsidRPr="00611650">
        <w:rPr>
          <w:spacing w:val="-4"/>
          <w:szCs w:val="24"/>
        </w:rPr>
        <w:t>souladu s</w:t>
      </w:r>
      <w:r w:rsidRPr="00611650">
        <w:rPr>
          <w:spacing w:val="-4"/>
          <w:szCs w:val="24"/>
          <w:lang w:val="cs-CZ"/>
        </w:rPr>
        <w:t> </w:t>
      </w:r>
      <w:r w:rsidRPr="00611650">
        <w:rPr>
          <w:spacing w:val="-4"/>
          <w:szCs w:val="24"/>
        </w:rPr>
        <w:t>právem a českými účetními standardy</w:t>
      </w:r>
      <w:r w:rsidRPr="00611650">
        <w:rPr>
          <w:spacing w:val="-4"/>
          <w:szCs w:val="24"/>
          <w:lang w:val="cs-CZ"/>
        </w:rPr>
        <w:t>;</w:t>
      </w:r>
      <w:r w:rsidRPr="00611650">
        <w:rPr>
          <w:spacing w:val="-4"/>
          <w:szCs w:val="24"/>
        </w:rPr>
        <w:t xml:space="preserve"> účetní </w:t>
      </w:r>
      <w:r w:rsidRPr="00611650">
        <w:rPr>
          <w:spacing w:val="-4"/>
          <w:szCs w:val="24"/>
          <w:lang w:val="cs-CZ"/>
        </w:rPr>
        <w:t>závěrky</w:t>
      </w:r>
      <w:r w:rsidRPr="00611650">
        <w:rPr>
          <w:spacing w:val="-4"/>
          <w:szCs w:val="24"/>
        </w:rPr>
        <w:t xml:space="preserve"> zahrnují též všechny podmíněné (podrozvahové) závazky společnosti;</w:t>
      </w:r>
    </w:p>
    <w:p w:rsidR="00611650" w:rsidRPr="00611650" w:rsidRDefault="00611650" w:rsidP="00611650">
      <w:pPr>
        <w:pStyle w:val="Pododstavec"/>
        <w:numPr>
          <w:ilvl w:val="3"/>
          <w:numId w:val="14"/>
        </w:numPr>
        <w:ind w:left="0"/>
        <w:rPr>
          <w:spacing w:val="-4"/>
          <w:szCs w:val="24"/>
        </w:rPr>
      </w:pPr>
      <w:r w:rsidRPr="00611650">
        <w:rPr>
          <w:spacing w:val="-4"/>
          <w:szCs w:val="24"/>
        </w:rPr>
        <w:t>společnost v dobré víře vyhotovila a řádně podala všechna přiznání k dani z příjmu, dani z</w:t>
      </w:r>
      <w:r w:rsidRPr="00611650">
        <w:rPr>
          <w:spacing w:val="-4"/>
          <w:szCs w:val="24"/>
          <w:lang w:val="cs-CZ"/>
        </w:rPr>
        <w:t> </w:t>
      </w:r>
      <w:r w:rsidRPr="00611650">
        <w:rPr>
          <w:spacing w:val="-4"/>
          <w:szCs w:val="24"/>
        </w:rPr>
        <w:t>přidané hodnoty a veškerá další právními předpisy nebo příslušnými orgány vyžadovaná podání a ohlášení</w:t>
      </w:r>
      <w:r w:rsidRPr="00611650">
        <w:rPr>
          <w:spacing w:val="-4"/>
          <w:szCs w:val="24"/>
          <w:lang w:val="cs-CZ"/>
        </w:rPr>
        <w:t xml:space="preserve"> v zákonem stanovených lhůtách</w:t>
      </w:r>
      <w:r w:rsidRPr="00611650">
        <w:rPr>
          <w:spacing w:val="-4"/>
          <w:szCs w:val="24"/>
        </w:rPr>
        <w:t>;</w:t>
      </w:r>
    </w:p>
    <w:p w:rsidR="00611650" w:rsidRPr="00611650" w:rsidRDefault="00611650" w:rsidP="00611650">
      <w:pPr>
        <w:pStyle w:val="Pododstavec"/>
        <w:numPr>
          <w:ilvl w:val="3"/>
          <w:numId w:val="14"/>
        </w:numPr>
        <w:ind w:left="0"/>
        <w:rPr>
          <w:spacing w:val="-4"/>
          <w:szCs w:val="24"/>
        </w:rPr>
      </w:pPr>
      <w:r w:rsidRPr="00611650">
        <w:rPr>
          <w:spacing w:val="-4"/>
          <w:szCs w:val="24"/>
        </w:rPr>
        <w:lastRenderedPageBreak/>
        <w:t>společnost nemá žádné daňové nedoplatky či nedoplatky na zdravotní</w:t>
      </w:r>
      <w:r w:rsidRPr="00611650">
        <w:rPr>
          <w:spacing w:val="-4"/>
          <w:szCs w:val="24"/>
          <w:lang w:val="cs-CZ"/>
        </w:rPr>
        <w:t>m</w:t>
      </w:r>
      <w:r w:rsidRPr="00611650">
        <w:rPr>
          <w:spacing w:val="-4"/>
          <w:szCs w:val="24"/>
        </w:rPr>
        <w:t xml:space="preserve"> či sociální</w:t>
      </w:r>
      <w:r w:rsidRPr="00611650">
        <w:rPr>
          <w:spacing w:val="-4"/>
          <w:szCs w:val="24"/>
          <w:lang w:val="cs-CZ"/>
        </w:rPr>
        <w:t>m</w:t>
      </w:r>
      <w:r w:rsidRPr="00611650">
        <w:rPr>
          <w:spacing w:val="-4"/>
          <w:szCs w:val="24"/>
        </w:rPr>
        <w:t xml:space="preserve"> pojištění, úroky nebo obdobná plnění, které dosud nebyly zaplaceny; společnost není účastníkem sporů týkajících se jejích daňových povinností nebo povinností týkajících se </w:t>
      </w:r>
      <w:r w:rsidRPr="00611650">
        <w:rPr>
          <w:spacing w:val="-4"/>
          <w:szCs w:val="24"/>
          <w:lang w:val="cs-CZ"/>
        </w:rPr>
        <w:t xml:space="preserve">obdobných </w:t>
      </w:r>
      <w:r w:rsidRPr="00611650">
        <w:rPr>
          <w:spacing w:val="-4"/>
          <w:szCs w:val="24"/>
        </w:rPr>
        <w:t xml:space="preserve">povinných plateb, ani proti ní nebyly takové nároky </w:t>
      </w:r>
      <w:r w:rsidRPr="00611650">
        <w:rPr>
          <w:spacing w:val="-4"/>
          <w:szCs w:val="24"/>
          <w:lang w:val="cs-CZ"/>
        </w:rPr>
        <w:t>uplatněny</w:t>
      </w:r>
      <w:r w:rsidRPr="00611650">
        <w:rPr>
          <w:spacing w:val="-4"/>
          <w:szCs w:val="24"/>
        </w:rPr>
        <w:t>;</w:t>
      </w:r>
    </w:p>
    <w:p w:rsidR="00611650" w:rsidRPr="00611650" w:rsidRDefault="00611650" w:rsidP="00611650">
      <w:pPr>
        <w:pStyle w:val="Pododstavec"/>
        <w:numPr>
          <w:ilvl w:val="3"/>
          <w:numId w:val="14"/>
        </w:numPr>
        <w:ind w:left="0"/>
        <w:rPr>
          <w:szCs w:val="24"/>
        </w:rPr>
      </w:pPr>
      <w:r w:rsidRPr="00611650">
        <w:rPr>
          <w:szCs w:val="24"/>
        </w:rPr>
        <w:t>společnost není účastníkem žádného sporu jako žalobce či žalovaný či jiná strana před žádným soudem, rozhodčím soudem či správním orgánem</w:t>
      </w:r>
      <w:r w:rsidRPr="00611650">
        <w:rPr>
          <w:szCs w:val="24"/>
          <w:lang w:val="cs-CZ"/>
        </w:rPr>
        <w:t>.</w:t>
      </w:r>
    </w:p>
    <w:p w:rsidR="00611650" w:rsidRPr="00611650" w:rsidRDefault="00611650" w:rsidP="00611650">
      <w:pPr>
        <w:pStyle w:val="Nadpis2"/>
        <w:keepNext w:val="0"/>
        <w:numPr>
          <w:ilvl w:val="1"/>
          <w:numId w:val="14"/>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Prodávající dále prohlašuje, že nezamlčela žádné informace týkající se převáděných akcií nebo společnosti, a že všechna jeho prohlášení dle tohoto článku jsou úplná a pravdivá.</w:t>
      </w:r>
    </w:p>
    <w:p w:rsidR="00611650" w:rsidRPr="00611650" w:rsidRDefault="00611650" w:rsidP="00611650">
      <w:pPr>
        <w:pStyle w:val="Nadpis2"/>
        <w:keepNext w:val="0"/>
        <w:numPr>
          <w:ilvl w:val="1"/>
          <w:numId w:val="14"/>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Prodávající se zavazuje poskytnout součinnost </w:t>
      </w:r>
      <w:r w:rsidRPr="00611650">
        <w:rPr>
          <w:rFonts w:ascii="Times New Roman" w:hAnsi="Times New Roman"/>
          <w:b w:val="0"/>
          <w:i w:val="0"/>
          <w:iCs/>
          <w:szCs w:val="24"/>
        </w:rPr>
        <w:t>za účelem promítnutí existujících věcných břemen do katastru nemovitostí</w:t>
      </w:r>
      <w:r w:rsidRPr="00611650">
        <w:rPr>
          <w:rFonts w:ascii="Times New Roman" w:hAnsi="Times New Roman"/>
          <w:b w:val="0"/>
          <w:i w:val="0"/>
          <w:spacing w:val="-4"/>
          <w:szCs w:val="24"/>
        </w:rPr>
        <w:t xml:space="preserve"> </w:t>
      </w:r>
      <w:r w:rsidRPr="00611650">
        <w:rPr>
          <w:rFonts w:ascii="Times New Roman" w:hAnsi="Times New Roman"/>
          <w:b w:val="0"/>
          <w:i w:val="0"/>
          <w:iCs/>
          <w:szCs w:val="24"/>
        </w:rPr>
        <w:t xml:space="preserve">u energetických sítí a souvisejících zařízení společnosti, vzniklých </w:t>
      </w:r>
      <w:r w:rsidRPr="00611650">
        <w:rPr>
          <w:rFonts w:ascii="Times New Roman" w:hAnsi="Times New Roman"/>
          <w:b w:val="0"/>
          <w:i w:val="0"/>
          <w:szCs w:val="24"/>
        </w:rPr>
        <w:t>na základě ustanovení § 22 odst. 5 zákona č. 79/1957 Sb., o výrobě, rozvodu a spotřebě elektřiny (</w:t>
      </w:r>
      <w:proofErr w:type="spellStart"/>
      <w:r w:rsidRPr="00611650">
        <w:rPr>
          <w:rFonts w:ascii="Times New Roman" w:hAnsi="Times New Roman"/>
          <w:b w:val="0"/>
          <w:i w:val="0"/>
          <w:szCs w:val="24"/>
        </w:rPr>
        <w:t>elektrisační</w:t>
      </w:r>
      <w:proofErr w:type="spellEnd"/>
      <w:r w:rsidRPr="00611650">
        <w:rPr>
          <w:rFonts w:ascii="Times New Roman" w:hAnsi="Times New Roman"/>
          <w:b w:val="0"/>
          <w:i w:val="0"/>
          <w:szCs w:val="24"/>
        </w:rPr>
        <w:t xml:space="preserve"> zákon), ve spojení s § 18 vládního nařízení č. 80/1957 Sb., kterým se provádí zákon č. 79/1957 Sb., o výrobě, rozvodu a spotřebě elektřiny (</w:t>
      </w:r>
      <w:proofErr w:type="spellStart"/>
      <w:r w:rsidRPr="00611650">
        <w:rPr>
          <w:rFonts w:ascii="Times New Roman" w:hAnsi="Times New Roman"/>
          <w:b w:val="0"/>
          <w:i w:val="0"/>
          <w:szCs w:val="24"/>
        </w:rPr>
        <w:t>elektrisační</w:t>
      </w:r>
      <w:proofErr w:type="spellEnd"/>
      <w:r w:rsidRPr="00611650">
        <w:rPr>
          <w:rFonts w:ascii="Times New Roman" w:hAnsi="Times New Roman"/>
          <w:b w:val="0"/>
          <w:i w:val="0"/>
          <w:szCs w:val="24"/>
        </w:rPr>
        <w:t xml:space="preserve"> zákon) a § 98 zákona č. 458/2000 Sb., o podmínkách podnikání a o výkonu státní správy v energetických odvětvích a o změně některých zákonů (energetický zákon),</w:t>
      </w:r>
      <w:r w:rsidRPr="00611650">
        <w:rPr>
          <w:rFonts w:ascii="Times New Roman" w:hAnsi="Times New Roman"/>
          <w:b w:val="0"/>
          <w:i w:val="0"/>
          <w:iCs/>
          <w:szCs w:val="24"/>
        </w:rPr>
        <w:t xml:space="preserve"> spočívající v umístění, provozování, provádění kontroly, údržby a oprav rozvodného tepelného zařízení, umístěných v nemovitostech svěřených vlastníkem hl. m. Prahou do správy prodávající, ke kterým vykonává všechna práva a povinnosti vlastníka, případně zápisu výhrady vlastnictví tepelného zařízení dle § 508 zák. č. 89/2012 Sb., občanský zákoník, bezúplatně. A dále se zavazuje k náhradě účelně vynaložených nákladů, včetně nároků na vydání bezdůvodného obohacení, případně na vyklizení nemovitosti, vzniklých v důsledku porušení povinnosti zřídit a vypořádat ve všech případech věcné břemeno umožňující využití nemovitosti nebo její části v nemovitostech svěřených vlastníkem hl. m. Prahou do správy prodávající, ve smyslu zákona č. 458/2000 Sb., energetického zákona, v platném znění, společností 4-Energetická, a.s. jakožto provozovatelem rozvodného tepelného zařízení.</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Prohlášení kupujícího</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Kupující prohlašuje, že:</w:t>
      </w:r>
    </w:p>
    <w:p w:rsidR="00611650" w:rsidRPr="00611650" w:rsidRDefault="00611650" w:rsidP="00611650">
      <w:pPr>
        <w:pStyle w:val="Pododstavec"/>
        <w:numPr>
          <w:ilvl w:val="3"/>
          <w:numId w:val="13"/>
        </w:numPr>
        <w:ind w:left="0"/>
        <w:rPr>
          <w:szCs w:val="24"/>
        </w:rPr>
      </w:pPr>
      <w:r w:rsidRPr="00611650">
        <w:rPr>
          <w:szCs w:val="24"/>
          <w:lang w:val="cs-CZ"/>
        </w:rPr>
        <w:t>převod akcií podle této smlouvy byl řádně schválen orgány kupujícího (má-li kupu</w:t>
      </w:r>
      <w:r w:rsidRPr="00611650">
        <w:rPr>
          <w:szCs w:val="24"/>
          <w:lang w:val="cs-CZ"/>
        </w:rPr>
        <w:softHyphen/>
        <w:t>jící takové orgány, jejichž souhlasu by převod akcií mohl podléhat);</w:t>
      </w:r>
    </w:p>
    <w:p w:rsidR="00611650" w:rsidRPr="00611650" w:rsidRDefault="00611650" w:rsidP="00611650">
      <w:pPr>
        <w:pStyle w:val="Pododstavec"/>
        <w:numPr>
          <w:ilvl w:val="3"/>
          <w:numId w:val="13"/>
        </w:numPr>
        <w:ind w:left="0"/>
        <w:rPr>
          <w:spacing w:val="-4"/>
          <w:szCs w:val="24"/>
        </w:rPr>
      </w:pPr>
      <w:r w:rsidRPr="00611650">
        <w:rPr>
          <w:spacing w:val="-4"/>
          <w:szCs w:val="24"/>
          <w:lang w:val="cs-CZ"/>
        </w:rPr>
        <w:t>kupující je v plném rozsahu oprávněn k uzavření této smlouvy a k nabytí akcií v souladu s ní.</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Kupující prohlašuje a zaručuje, že nemá závazky po lhůtě splatnosti vůči státu a zdravotním pojišťovnám, že proti němu není vedeno žádné nalézací, exekuční, insolvenční či jiné soudní nebo správní řízení, které by bylo způsobilé zpochybnit platnost či účinnost této smlouvy, a že kupující je tak bez omezení oprávněn k uzavření této smlouvy. </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pacing w:val="-2"/>
          <w:szCs w:val="24"/>
          <w:lang w:eastAsia="en-US"/>
        </w:rPr>
      </w:pPr>
      <w:bookmarkStart w:id="6" w:name="_Hlk534875871"/>
      <w:r w:rsidRPr="00611650">
        <w:rPr>
          <w:rFonts w:ascii="Times New Roman" w:hAnsi="Times New Roman"/>
          <w:b w:val="0"/>
          <w:i w:val="0"/>
          <w:spacing w:val="-2"/>
          <w:szCs w:val="24"/>
          <w:lang w:eastAsia="en-US"/>
        </w:rPr>
        <w:t xml:space="preserve">Kupující prohlašuje, že se před uzavřením této smlouvy podrobně seznámil se všemi veřejně dostupnými údaji a podklady o stavu společnosti, jejího majetku a podnikatelské činnosti (včetně údajů z Registru smluv) a že mu před uzavřením této smlouvy byly poskytnuty také veřejně nedostupné údaje a podklady o stavu společnosti, jejího majetku a podnikatelské činnosti. </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pacing w:val="-2"/>
          <w:szCs w:val="24"/>
          <w:lang w:eastAsia="en-US"/>
        </w:rPr>
      </w:pPr>
      <w:r w:rsidRPr="00611650">
        <w:rPr>
          <w:rFonts w:ascii="Times New Roman" w:hAnsi="Times New Roman"/>
          <w:b w:val="0"/>
          <w:i w:val="0"/>
          <w:spacing w:val="-2"/>
          <w:szCs w:val="24"/>
          <w:lang w:eastAsia="en-US"/>
        </w:rPr>
        <w:lastRenderedPageBreak/>
        <w:t>Kupující prohlašuje, že měl údaje a podklady podle bodu 5.3 této smlouvy možnost dosta</w:t>
      </w:r>
      <w:r w:rsidRPr="00611650">
        <w:rPr>
          <w:rFonts w:ascii="Times New Roman" w:hAnsi="Times New Roman"/>
          <w:b w:val="0"/>
          <w:i w:val="0"/>
          <w:spacing w:val="-2"/>
          <w:szCs w:val="24"/>
          <w:lang w:eastAsia="en-US"/>
        </w:rPr>
        <w:softHyphen/>
        <w:t xml:space="preserve">tečně prostudovat a zvážit a již podáním nabídky </w:t>
      </w:r>
      <w:r w:rsidRPr="00611650">
        <w:rPr>
          <w:rFonts w:ascii="Times New Roman" w:hAnsi="Times New Roman"/>
          <w:b w:val="0"/>
          <w:i w:val="0"/>
          <w:szCs w:val="24"/>
        </w:rPr>
        <w:t xml:space="preserve">potvrdil, že </w:t>
      </w:r>
      <w:r w:rsidRPr="00611650">
        <w:rPr>
          <w:rFonts w:ascii="Times New Roman" w:hAnsi="Times New Roman"/>
          <w:b w:val="0"/>
          <w:i w:val="0"/>
          <w:spacing w:val="-2"/>
          <w:szCs w:val="24"/>
          <w:lang w:eastAsia="en-US"/>
        </w:rPr>
        <w:t>údaje a podklady podle bodu 5.3 této smlouvy byly z jeho pohledu dostatečnými k tomu, aby se seznámil se stavem společnosti, jejího majetku a podnika</w:t>
      </w:r>
      <w:r w:rsidRPr="00611650">
        <w:rPr>
          <w:rFonts w:ascii="Times New Roman" w:hAnsi="Times New Roman"/>
          <w:b w:val="0"/>
          <w:i w:val="0"/>
          <w:spacing w:val="-2"/>
          <w:szCs w:val="24"/>
          <w:lang w:eastAsia="en-US"/>
        </w:rPr>
        <w:softHyphen/>
        <w:t>telské činnosti, a informovaně podal nabídku.</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zCs w:val="24"/>
        </w:rPr>
      </w:pPr>
      <w:r w:rsidRPr="00611650">
        <w:rPr>
          <w:rFonts w:ascii="Times New Roman" w:hAnsi="Times New Roman"/>
          <w:b w:val="0"/>
          <w:i w:val="0"/>
          <w:spacing w:val="-2"/>
          <w:szCs w:val="24"/>
          <w:lang w:eastAsia="en-US"/>
        </w:rPr>
        <w:t xml:space="preserve">Kupující dále prohlašuje, že jeho nabídka kupní ceny byla učiněna informovaně a s přihlédnutím k závazkům vyplývajícím pro kupujícího z této smlouvy i k závazkům vyplývajícím pro kupujícího a společnost ze </w:t>
      </w:r>
      <w:r w:rsidRPr="00611650">
        <w:rPr>
          <w:rFonts w:ascii="Times New Roman" w:hAnsi="Times New Roman"/>
          <w:b w:val="0"/>
          <w:i w:val="0"/>
          <w:szCs w:val="24"/>
        </w:rPr>
        <w:t xml:space="preserve">smlouvy </w:t>
      </w:r>
      <w:bookmarkStart w:id="7" w:name="_Hlk534722368"/>
      <w:r w:rsidRPr="00611650">
        <w:rPr>
          <w:rFonts w:ascii="Times New Roman" w:hAnsi="Times New Roman"/>
          <w:b w:val="0"/>
          <w:i w:val="0"/>
          <w:szCs w:val="24"/>
        </w:rPr>
        <w:t xml:space="preserve">o závazcích při výrobě a prodeji tepla </w:t>
      </w:r>
      <w:bookmarkEnd w:id="7"/>
      <w:r w:rsidRPr="00611650">
        <w:rPr>
          <w:rFonts w:ascii="Times New Roman" w:hAnsi="Times New Roman"/>
          <w:b w:val="0"/>
          <w:i w:val="0"/>
          <w:szCs w:val="24"/>
        </w:rPr>
        <w:t>uzavřené mezi prodávající, kupujícím a společností (dále jen „smlouva o závazcích při výrobě a prodeji tepla“).</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pacing w:val="-2"/>
          <w:szCs w:val="24"/>
          <w:lang w:eastAsia="en-US"/>
        </w:rPr>
      </w:pPr>
      <w:r w:rsidRPr="00611650">
        <w:rPr>
          <w:rFonts w:ascii="Times New Roman" w:hAnsi="Times New Roman"/>
          <w:b w:val="0"/>
          <w:i w:val="0"/>
          <w:spacing w:val="-2"/>
          <w:szCs w:val="24"/>
          <w:lang w:eastAsia="en-US"/>
        </w:rPr>
        <w:t>Kupující dále prohlašuje, že na základě údajů a podkladů podle bodu 5.3 této smlouvy mu nejsou známy žádné skutečnosti, které by mezi společností a prodávajícím mohly vést ke sporu v podobě uplatnění jakéhokoli nároku na peněžní či nepeněžní plněním ve vztahu k období před uzavřením této smlouvy, a to s výjimkou skutečností, které kupující písemně oznámil prodávajícímu nejpozději ve lhůtě pro podání nabídek. Kupující se zavazuje, že zprostí prodávajícího případně existujících nároků společnosti vůči prodávajícímu a že nahradí prodávajícímu jakékoli náklady související s uplatněním nebo uspokojením těchto nároků.</w:t>
      </w:r>
    </w:p>
    <w:bookmarkEnd w:id="6"/>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Závazek k přemístění sídla společnosti</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2"/>
          <w:szCs w:val="24"/>
        </w:rPr>
      </w:pPr>
      <w:r w:rsidRPr="00611650">
        <w:rPr>
          <w:rFonts w:ascii="Times New Roman" w:hAnsi="Times New Roman"/>
          <w:b w:val="0"/>
          <w:i w:val="0"/>
          <w:spacing w:val="-2"/>
          <w:szCs w:val="24"/>
        </w:rPr>
        <w:t>Kupující se zavazuje zajistit přemístění sídla společnosti z adresy Praha 4 - Nusle, Táborská 350/32, PSČ 14045, nebo jiné adresy sídla v době uzavření této smlouvy, pokud se jedná o budovu ve vlastnictví nebo svěřené správě městské části Praha 4, do 1 (jednoho) měsíce ode dne, kdy kupující nabude vlastnické právo k akciím v souladu s touto smlouvou.</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Jestliže kupující poruší svůj závazek k přemístění sídla společnosti dle bodu 6.1 této smlouvy, kupující zaplatí prodávajícímu smluvní pokutu ve výši 1.000 Kč (jeden tisíc korun českých) za každý započatý den prodlení se splněním porušeného závazku. Nárok prodávajícího na smluvní pokutu se nedotýká jeho nároku na náhradu škody, vydání bezdůvodného obohacení, platbu nájemného nebo jiné plnění náležející prodávajícímu.</w:t>
      </w:r>
      <w:r w:rsidRPr="00611650">
        <w:rPr>
          <w:rFonts w:ascii="Times New Roman" w:hAnsi="Times New Roman"/>
          <w:b w:val="0"/>
          <w:i w:val="0"/>
          <w:spacing w:val="-4"/>
          <w:szCs w:val="24"/>
        </w:rPr>
        <w:t xml:space="preserve"> Zaplacením smluvní pokuty nezaniká povinnost kupujícího a společnosti přemístit sídlo podle bodu 6.1 této smlouvy.</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Uveřejnění této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Tato smlouva a veškeré informace s ní související podléhají uveřejnění v souladu s právními předpisy, zejména zákonem č. 340/2015 Sb., o zvláštních podmínkách účinnosti některých smluv, uveřejňování těchto smluv a o registru smluv (zákon o registru smluv), ve znění pozdějších předpisů, a zákonem č. 106/1999 Sb., o svobodném přístupu k informacím, ve znění pozdějších předpisů.</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pacing w:val="-2"/>
          <w:szCs w:val="24"/>
          <w:lang w:eastAsia="en-US"/>
        </w:rPr>
      </w:pPr>
      <w:r w:rsidRPr="00611650">
        <w:rPr>
          <w:rFonts w:ascii="Times New Roman" w:hAnsi="Times New Roman"/>
          <w:b w:val="0"/>
          <w:i w:val="0"/>
          <w:spacing w:val="-2"/>
          <w:szCs w:val="24"/>
          <w:lang w:eastAsia="en-US"/>
        </w:rPr>
        <w:t xml:space="preserve">Prodávající a kupující prohlašují a podpisem této smlouvy potvrzují, že v této smlouvě nespatřují žádné skutečnosti, které by měly být považovány za důvěrné anebo které by z jiného důvodu nemohly být uveřejněny prostřednictvím Registru smluv anebo poskytnuty jako informace na žádost podle zákona o svobodném přístupu k informacím. </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bookmarkStart w:id="8" w:name="_Hlk534883985"/>
      <w:r w:rsidRPr="00611650">
        <w:rPr>
          <w:rFonts w:ascii="Times New Roman" w:hAnsi="Times New Roman"/>
          <w:sz w:val="24"/>
          <w:szCs w:val="24"/>
        </w:rPr>
        <w:lastRenderedPageBreak/>
        <w:t>Rozhodné právo</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se řídí českým právem.</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bookmarkStart w:id="9" w:name="_Hlk534883990"/>
      <w:bookmarkEnd w:id="8"/>
      <w:r w:rsidRPr="00611650">
        <w:rPr>
          <w:rFonts w:ascii="Times New Roman" w:hAnsi="Times New Roman"/>
          <w:sz w:val="24"/>
          <w:szCs w:val="24"/>
        </w:rPr>
        <w:t>Řešení sporů</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6"/>
          <w:szCs w:val="24"/>
        </w:rPr>
      </w:pPr>
      <w:r w:rsidRPr="00611650">
        <w:rPr>
          <w:rFonts w:ascii="Times New Roman" w:hAnsi="Times New Roman"/>
          <w:b w:val="0"/>
          <w:i w:val="0"/>
          <w:spacing w:val="-6"/>
          <w:szCs w:val="24"/>
        </w:rPr>
        <w:t>Všechny spory vznikající z této smlouvy a v souvislosti s ní budou rozhodovány s konečnou platností obecnými soudy České republiky.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6"/>
          <w:szCs w:val="24"/>
        </w:rPr>
      </w:pPr>
      <w:r w:rsidRPr="00611650">
        <w:rPr>
          <w:rFonts w:ascii="Times New Roman" w:hAnsi="Times New Roman"/>
          <w:b w:val="0"/>
          <w:i w:val="0"/>
          <w:spacing w:val="-6"/>
          <w:szCs w:val="24"/>
        </w:rPr>
        <w:t>K řešení sporů vznikající z této smlouvy a v souvislosti s ní jsou místně příslušné soudy podle sídla prodávajícího k okamžiku uzavření této smlouvy.</w:t>
      </w:r>
    </w:p>
    <w:bookmarkEnd w:id="9"/>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Ujednání společná a závěrečná</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 xml:space="preserve">Tato smlouva nabývá platnosti dnem podpisu oběma smluvními stranami.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je ve smyslu § 1727 občanského zákoníku závislá na smlouvě o závazcích při výrobě a prodeji tepla.</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nabývá účinnosti (a) dnem uveřejnění této smlouvy prostřednictvím Registru smluv a (b) dnem účinnosti smlouvy o závazcích při výrobě a prodeji tepla jejím uveřejněním prostřednictvím Registru smluv, a to podle toho, která z obou událostí nastane později.</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Tuto smlouvu lze měnit pouze písemnými dodatky, které budou jako dodatky označeny a postupně číslovány.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Veškeré písemnosti s touto smlouvou související budou doručovány v českém jazyce na adresu smluvních stran v této smlouvě uvedenou, pokud smluvní strana, které je doručováno, prokazatelně písemně nesdělila odesílateli adresu jinou. Za adresu způsobilou k doručování se pokládá vždy také adresa sídla dle obchodního rejstříku.</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Případná neplatnost některého ujednání této smlouvy nemá vliv na platnost ostatních jejích ujednání. Smluvní strany se pro tento případ zavazují poskytnout si vzájemnou bezvýhradnou součinnost k uzavření dodatku k této smlouvě, kde bude její neplatná část nahrazena novým ujednáním, a to ve lhůtě 1 (jednoho) měsíce poté, co tato potřeba vyvstane. Nové ujednání bude svým obsahem a účelem co nejbližší obsahu a účelu ujednání nahrazovaného.</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je vyhotovena ve třech stejnopisech, z nichž prodávající a kupující obdrží po jednom. Třetí stejnopis bude předložen společnosti.</w:t>
      </w:r>
    </w:p>
    <w:p w:rsidR="00611650" w:rsidRPr="00611650" w:rsidRDefault="00611650" w:rsidP="00611650">
      <w:pPr>
        <w:keepNext/>
        <w:tabs>
          <w:tab w:val="left" w:pos="5103"/>
        </w:tabs>
        <w:spacing w:before="240"/>
        <w:rPr>
          <w:rFonts w:ascii="Times New Roman" w:hAnsi="Times New Roman"/>
          <w:sz w:val="24"/>
          <w:szCs w:val="24"/>
        </w:rPr>
      </w:pPr>
    </w:p>
    <w:p w:rsidR="00611650" w:rsidRPr="00611650" w:rsidRDefault="00611650" w:rsidP="00611650">
      <w:pPr>
        <w:keepNext/>
        <w:tabs>
          <w:tab w:val="left" w:pos="5103"/>
        </w:tabs>
        <w:spacing w:before="240"/>
        <w:rPr>
          <w:rFonts w:ascii="Times New Roman" w:hAnsi="Times New Roman"/>
          <w:sz w:val="24"/>
          <w:szCs w:val="24"/>
        </w:rPr>
      </w:pPr>
      <w:r w:rsidRPr="00611650">
        <w:rPr>
          <w:rFonts w:ascii="Times New Roman" w:hAnsi="Times New Roman"/>
          <w:sz w:val="24"/>
          <w:szCs w:val="24"/>
        </w:rPr>
        <w:t>V Praze dne:</w:t>
      </w:r>
      <w:r w:rsidRPr="00611650">
        <w:rPr>
          <w:rFonts w:ascii="Times New Roman" w:hAnsi="Times New Roman"/>
          <w:sz w:val="24"/>
          <w:szCs w:val="24"/>
        </w:rPr>
        <w:tab/>
        <w:t>V Praze dne:</w:t>
      </w:r>
    </w:p>
    <w:p w:rsidR="00611650" w:rsidRPr="00611650" w:rsidRDefault="00611650" w:rsidP="00611650">
      <w:pPr>
        <w:keepNext/>
        <w:tabs>
          <w:tab w:val="left" w:pos="5103"/>
        </w:tabs>
        <w:spacing w:before="240"/>
        <w:rPr>
          <w:rFonts w:ascii="Times New Roman" w:hAnsi="Times New Roman"/>
          <w:sz w:val="24"/>
          <w:szCs w:val="24"/>
        </w:rPr>
      </w:pPr>
    </w:p>
    <w:p w:rsidR="00611650" w:rsidRPr="00611650" w:rsidRDefault="00611650" w:rsidP="00611650">
      <w:pPr>
        <w:keepNext/>
        <w:tabs>
          <w:tab w:val="left" w:pos="5103"/>
        </w:tabs>
        <w:spacing w:before="240"/>
        <w:rPr>
          <w:rFonts w:ascii="Times New Roman" w:hAnsi="Times New Roman"/>
          <w:sz w:val="24"/>
          <w:szCs w:val="24"/>
        </w:rPr>
      </w:pPr>
    </w:p>
    <w:p w:rsidR="00611650" w:rsidRPr="00611650" w:rsidRDefault="00611650" w:rsidP="00611650">
      <w:pPr>
        <w:keepNext/>
        <w:keepLines/>
        <w:rPr>
          <w:rFonts w:ascii="Times New Roman" w:hAnsi="Times New Roman"/>
          <w:sz w:val="24"/>
          <w:szCs w:val="24"/>
        </w:rPr>
      </w:pPr>
    </w:p>
    <w:p w:rsidR="00611650" w:rsidRPr="00611650" w:rsidRDefault="00611650" w:rsidP="00611650">
      <w:pPr>
        <w:keepNext/>
        <w:tabs>
          <w:tab w:val="left" w:pos="5103"/>
        </w:tabs>
        <w:rPr>
          <w:rFonts w:ascii="Times New Roman" w:hAnsi="Times New Roman"/>
          <w:sz w:val="24"/>
          <w:szCs w:val="24"/>
        </w:rPr>
      </w:pPr>
      <w:r w:rsidRPr="00611650">
        <w:rPr>
          <w:rFonts w:ascii="Times New Roman" w:hAnsi="Times New Roman"/>
          <w:sz w:val="24"/>
          <w:szCs w:val="24"/>
        </w:rPr>
        <w:t>________________________</w:t>
      </w:r>
      <w:r w:rsidRPr="00611650">
        <w:rPr>
          <w:rFonts w:ascii="Times New Roman" w:hAnsi="Times New Roman"/>
          <w:sz w:val="24"/>
          <w:szCs w:val="24"/>
        </w:rPr>
        <w:tab/>
        <w:t>________________________</w:t>
      </w:r>
      <w:r w:rsidRPr="00611650">
        <w:rPr>
          <w:rFonts w:ascii="Times New Roman" w:hAnsi="Times New Roman"/>
          <w:sz w:val="24"/>
          <w:szCs w:val="24"/>
        </w:rPr>
        <w:tab/>
      </w:r>
    </w:p>
    <w:p w:rsidR="00611650" w:rsidRPr="00611650" w:rsidRDefault="00611650" w:rsidP="00611650">
      <w:pPr>
        <w:keepNext/>
        <w:tabs>
          <w:tab w:val="left" w:pos="5103"/>
        </w:tabs>
        <w:rPr>
          <w:rFonts w:ascii="Times New Roman" w:hAnsi="Times New Roman"/>
          <w:sz w:val="24"/>
          <w:szCs w:val="24"/>
        </w:rPr>
      </w:pPr>
      <w:r w:rsidRPr="00611650">
        <w:rPr>
          <w:rFonts w:ascii="Times New Roman" w:hAnsi="Times New Roman"/>
          <w:b/>
          <w:sz w:val="24"/>
          <w:szCs w:val="24"/>
        </w:rPr>
        <w:t>městská část Praha 4</w:t>
      </w:r>
      <w:r w:rsidRPr="00611650">
        <w:rPr>
          <w:rFonts w:ascii="Times New Roman" w:hAnsi="Times New Roman"/>
          <w:b/>
          <w:sz w:val="24"/>
          <w:szCs w:val="24"/>
        </w:rPr>
        <w:tab/>
      </w:r>
      <w:r w:rsidRPr="00611650">
        <w:rPr>
          <w:rFonts w:ascii="Times New Roman" w:hAnsi="Times New Roman"/>
          <w:b/>
          <w:sz w:val="24"/>
          <w:szCs w:val="24"/>
          <w:highlight w:val="cyan"/>
        </w:rPr>
        <w:t>[označení kupujícího]</w:t>
      </w:r>
      <w:r w:rsidRPr="00611650">
        <w:rPr>
          <w:rFonts w:ascii="Times New Roman" w:hAnsi="Times New Roman"/>
          <w:sz w:val="24"/>
          <w:szCs w:val="24"/>
        </w:rPr>
        <w:br/>
        <w:t>za prodávající</w:t>
      </w:r>
      <w:r w:rsidRPr="00611650">
        <w:rPr>
          <w:rFonts w:ascii="Times New Roman" w:hAnsi="Times New Roman"/>
          <w:sz w:val="24"/>
          <w:szCs w:val="24"/>
        </w:rPr>
        <w:tab/>
      </w:r>
      <w:proofErr w:type="gramStart"/>
      <w:r w:rsidRPr="00611650">
        <w:rPr>
          <w:rFonts w:ascii="Times New Roman" w:hAnsi="Times New Roman"/>
          <w:sz w:val="24"/>
          <w:szCs w:val="24"/>
        </w:rPr>
        <w:t>za</w:t>
      </w:r>
      <w:proofErr w:type="gramEnd"/>
      <w:r w:rsidRPr="00611650">
        <w:rPr>
          <w:rFonts w:ascii="Times New Roman" w:hAnsi="Times New Roman"/>
          <w:sz w:val="24"/>
          <w:szCs w:val="24"/>
        </w:rPr>
        <w:t xml:space="preserve"> kupující</w:t>
      </w:r>
      <w:r w:rsidRPr="00611650">
        <w:rPr>
          <w:rFonts w:ascii="Times New Roman" w:hAnsi="Times New Roman"/>
          <w:sz w:val="24"/>
          <w:szCs w:val="24"/>
        </w:rPr>
        <w:br/>
      </w:r>
      <w:proofErr w:type="gramStart"/>
      <w:r w:rsidRPr="00611650">
        <w:rPr>
          <w:rFonts w:ascii="Times New Roman" w:hAnsi="Times New Roman"/>
          <w:sz w:val="24"/>
          <w:szCs w:val="24"/>
        </w:rPr>
        <w:t>Irena</w:t>
      </w:r>
      <w:proofErr w:type="gramEnd"/>
      <w:r w:rsidRPr="00611650">
        <w:rPr>
          <w:rFonts w:ascii="Times New Roman" w:hAnsi="Times New Roman"/>
          <w:sz w:val="24"/>
          <w:szCs w:val="24"/>
        </w:rPr>
        <w:t xml:space="preserve"> Michalcová</w:t>
      </w:r>
      <w:r w:rsidRPr="00611650">
        <w:rPr>
          <w:rFonts w:ascii="Times New Roman" w:hAnsi="Times New Roman"/>
          <w:sz w:val="24"/>
          <w:szCs w:val="24"/>
        </w:rPr>
        <w:tab/>
      </w:r>
      <w:r w:rsidRPr="00611650">
        <w:rPr>
          <w:rFonts w:ascii="Times New Roman" w:hAnsi="Times New Roman"/>
          <w:sz w:val="24"/>
          <w:szCs w:val="24"/>
          <w:highlight w:val="cyan"/>
        </w:rPr>
        <w:t>[jméno zástupce kupujícího]</w:t>
      </w:r>
      <w:r w:rsidRPr="00611650">
        <w:rPr>
          <w:rFonts w:ascii="Times New Roman" w:hAnsi="Times New Roman"/>
          <w:sz w:val="24"/>
          <w:szCs w:val="24"/>
        </w:rPr>
        <w:br/>
        <w:t>starostka</w:t>
      </w:r>
      <w:r w:rsidRPr="00611650">
        <w:rPr>
          <w:rFonts w:ascii="Times New Roman" w:hAnsi="Times New Roman"/>
          <w:sz w:val="24"/>
          <w:szCs w:val="24"/>
        </w:rPr>
        <w:tab/>
      </w:r>
      <w:r w:rsidRPr="00611650">
        <w:rPr>
          <w:rFonts w:ascii="Times New Roman" w:hAnsi="Times New Roman"/>
          <w:sz w:val="24"/>
          <w:szCs w:val="24"/>
          <w:highlight w:val="cyan"/>
        </w:rPr>
        <w:t>[označení funkce zástupce]</w:t>
      </w:r>
    </w:p>
    <w:p w:rsidR="00611650" w:rsidRPr="00611650" w:rsidRDefault="00611650" w:rsidP="00611650">
      <w:pPr>
        <w:rPr>
          <w:rFonts w:ascii="Times New Roman" w:hAnsi="Times New Roman"/>
          <w:sz w:val="24"/>
          <w:szCs w:val="24"/>
        </w:rPr>
      </w:pPr>
    </w:p>
    <w:p w:rsidR="00611650" w:rsidRPr="00611650" w:rsidRDefault="00611650" w:rsidP="00611650">
      <w:pPr>
        <w:rPr>
          <w:rFonts w:ascii="Times New Roman" w:hAnsi="Times New Roman"/>
          <w:sz w:val="24"/>
          <w:szCs w:val="24"/>
        </w:rPr>
      </w:pPr>
      <w:r w:rsidRPr="00611650">
        <w:rPr>
          <w:rFonts w:ascii="Times New Roman" w:hAnsi="Times New Roman"/>
          <w:b/>
          <w:sz w:val="24"/>
          <w:szCs w:val="24"/>
        </w:rPr>
        <w:br w:type="page"/>
      </w:r>
    </w:p>
    <w:p w:rsidR="00611650" w:rsidRPr="00611650" w:rsidRDefault="00611650" w:rsidP="00611650">
      <w:pPr>
        <w:jc w:val="center"/>
        <w:rPr>
          <w:rFonts w:ascii="Times New Roman" w:hAnsi="Times New Roman"/>
          <w:sz w:val="24"/>
          <w:szCs w:val="24"/>
        </w:rPr>
      </w:pPr>
      <w:r w:rsidRPr="00611650">
        <w:rPr>
          <w:rFonts w:ascii="Times New Roman" w:hAnsi="Times New Roman"/>
          <w:sz w:val="24"/>
          <w:szCs w:val="24"/>
          <w:highlight w:val="cyan"/>
          <w:u w:val="single"/>
        </w:rPr>
        <w:lastRenderedPageBreak/>
        <w:t xml:space="preserve">[doplnění nebo úpravy této smlouvy jsou možné pouze v modře vyznačených částech; </w:t>
      </w:r>
      <w:r w:rsidRPr="00611650">
        <w:rPr>
          <w:rFonts w:ascii="Times New Roman" w:hAnsi="Times New Roman"/>
          <w:sz w:val="24"/>
          <w:szCs w:val="24"/>
          <w:highlight w:val="cyan"/>
        </w:rPr>
        <w:br/>
      </w:r>
      <w:r w:rsidRPr="00611650">
        <w:rPr>
          <w:rFonts w:ascii="Times New Roman" w:hAnsi="Times New Roman"/>
          <w:sz w:val="24"/>
          <w:szCs w:val="24"/>
          <w:highlight w:val="cyan"/>
          <w:u w:val="single"/>
        </w:rPr>
        <w:t>tato poznámka bude před podpisem této smlouvy ze strany kupujícího vypuštěna</w:t>
      </w:r>
      <w:r w:rsidRPr="00611650">
        <w:rPr>
          <w:rFonts w:ascii="Times New Roman" w:hAnsi="Times New Roman"/>
          <w:sz w:val="24"/>
          <w:szCs w:val="24"/>
          <w:highlight w:val="cyan"/>
        </w:rPr>
        <w:t>]</w:t>
      </w:r>
    </w:p>
    <w:p w:rsidR="00611650" w:rsidRPr="00611650" w:rsidRDefault="00611650" w:rsidP="00611650">
      <w:pPr>
        <w:pStyle w:val="Nzev"/>
        <w:spacing w:after="120"/>
        <w:rPr>
          <w:sz w:val="24"/>
          <w:szCs w:val="24"/>
        </w:rPr>
      </w:pPr>
    </w:p>
    <w:p w:rsidR="00611650" w:rsidRPr="00611650" w:rsidRDefault="00611650" w:rsidP="00611650">
      <w:pPr>
        <w:pStyle w:val="Nzev"/>
        <w:spacing w:after="120"/>
        <w:rPr>
          <w:sz w:val="24"/>
          <w:szCs w:val="24"/>
        </w:rPr>
      </w:pPr>
      <w:r w:rsidRPr="00611650">
        <w:rPr>
          <w:sz w:val="24"/>
          <w:szCs w:val="24"/>
        </w:rPr>
        <w:t>Smlouva o závazcích při výrobě a prodeji tepla</w:t>
      </w:r>
    </w:p>
    <w:p w:rsidR="00611650" w:rsidRPr="00611650" w:rsidRDefault="00611650" w:rsidP="00611650">
      <w:pPr>
        <w:jc w:val="center"/>
        <w:rPr>
          <w:rFonts w:ascii="Times New Roman" w:hAnsi="Times New Roman"/>
          <w:sz w:val="24"/>
          <w:szCs w:val="24"/>
        </w:rPr>
      </w:pPr>
      <w:r w:rsidRPr="00611650">
        <w:rPr>
          <w:rFonts w:ascii="Times New Roman" w:hAnsi="Times New Roman"/>
          <w:sz w:val="24"/>
          <w:szCs w:val="24"/>
        </w:rPr>
        <w:t>Níže uvedené strany:</w:t>
      </w:r>
    </w:p>
    <w:p w:rsidR="00611650" w:rsidRPr="00611650" w:rsidRDefault="00611650" w:rsidP="00611650">
      <w:pPr>
        <w:rPr>
          <w:rFonts w:ascii="Times New Roman" w:hAnsi="Times New Roman"/>
          <w:b/>
          <w:sz w:val="24"/>
          <w:szCs w:val="24"/>
        </w:rPr>
      </w:pPr>
    </w:p>
    <w:p w:rsidR="00611650" w:rsidRPr="00611650" w:rsidRDefault="00611650" w:rsidP="00611650">
      <w:pPr>
        <w:rPr>
          <w:rFonts w:ascii="Times New Roman" w:hAnsi="Times New Roman"/>
          <w:b/>
          <w:sz w:val="24"/>
          <w:szCs w:val="24"/>
        </w:rPr>
      </w:pPr>
      <w:r w:rsidRPr="00611650">
        <w:rPr>
          <w:rFonts w:ascii="Times New Roman" w:hAnsi="Times New Roman"/>
          <w:b/>
          <w:sz w:val="24"/>
          <w:szCs w:val="24"/>
        </w:rPr>
        <w:t>městská část Praha 4</w:t>
      </w:r>
    </w:p>
    <w:p w:rsidR="00611650" w:rsidRPr="00611650" w:rsidRDefault="00611650" w:rsidP="00611650">
      <w:pPr>
        <w:tabs>
          <w:tab w:val="left" w:pos="1965"/>
        </w:tabs>
        <w:rPr>
          <w:rFonts w:ascii="Times New Roman" w:hAnsi="Times New Roman"/>
          <w:sz w:val="24"/>
          <w:szCs w:val="24"/>
        </w:rPr>
      </w:pPr>
      <w:r w:rsidRPr="00611650">
        <w:rPr>
          <w:rFonts w:ascii="Times New Roman" w:hAnsi="Times New Roman"/>
          <w:sz w:val="24"/>
          <w:szCs w:val="24"/>
        </w:rPr>
        <w:t>IČ:</w:t>
      </w:r>
      <w:r w:rsidRPr="00611650">
        <w:rPr>
          <w:rFonts w:ascii="Times New Roman" w:hAnsi="Times New Roman"/>
          <w:sz w:val="24"/>
          <w:szCs w:val="24"/>
        </w:rPr>
        <w:tab/>
      </w:r>
      <w:r w:rsidRPr="00611650">
        <w:rPr>
          <w:rFonts w:ascii="Times New Roman" w:hAnsi="Times New Roman"/>
          <w:sz w:val="24"/>
          <w:szCs w:val="24"/>
        </w:rPr>
        <w:tab/>
        <w:t>000 63 584</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se sídlem:</w:t>
      </w:r>
      <w:r w:rsidRPr="00611650">
        <w:rPr>
          <w:rFonts w:ascii="Times New Roman" w:hAnsi="Times New Roman"/>
          <w:sz w:val="24"/>
          <w:szCs w:val="24"/>
        </w:rPr>
        <w:tab/>
        <w:t xml:space="preserve"> </w:t>
      </w:r>
      <w:r w:rsidRPr="00611650">
        <w:rPr>
          <w:rFonts w:ascii="Times New Roman" w:hAnsi="Times New Roman"/>
          <w:sz w:val="24"/>
          <w:szCs w:val="24"/>
        </w:rPr>
        <w:tab/>
        <w:t>Antala Staška 2059/80b, Krč, 140 00 Praha 4</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zastoupená:</w:t>
      </w:r>
      <w:r w:rsidRPr="00611650">
        <w:rPr>
          <w:rFonts w:ascii="Times New Roman" w:hAnsi="Times New Roman"/>
          <w:sz w:val="24"/>
          <w:szCs w:val="24"/>
        </w:rPr>
        <w:tab/>
      </w:r>
      <w:r w:rsidRPr="00611650">
        <w:rPr>
          <w:rFonts w:ascii="Times New Roman" w:hAnsi="Times New Roman"/>
          <w:sz w:val="24"/>
          <w:szCs w:val="24"/>
        </w:rPr>
        <w:tab/>
        <w:t>Irenou Michalcovou, starostkou</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na straně jedné (dále jen „</w:t>
      </w:r>
      <w:r w:rsidRPr="00611650">
        <w:rPr>
          <w:rFonts w:ascii="Times New Roman" w:hAnsi="Times New Roman"/>
          <w:b/>
          <w:sz w:val="24"/>
          <w:szCs w:val="24"/>
        </w:rPr>
        <w:t>prodávající</w:t>
      </w:r>
      <w:r w:rsidRPr="00611650">
        <w:rPr>
          <w:rFonts w:ascii="Times New Roman" w:hAnsi="Times New Roman"/>
          <w:sz w:val="24"/>
          <w:szCs w:val="24"/>
        </w:rPr>
        <w:t>“)</w:t>
      </w:r>
    </w:p>
    <w:p w:rsidR="00611650" w:rsidRPr="00611650" w:rsidRDefault="00611650" w:rsidP="00611650">
      <w:pPr>
        <w:rPr>
          <w:rFonts w:ascii="Times New Roman" w:hAnsi="Times New Roman"/>
          <w:bCs/>
          <w:color w:val="000000"/>
          <w:sz w:val="24"/>
          <w:szCs w:val="24"/>
        </w:rPr>
      </w:pPr>
      <w:r w:rsidRPr="00611650">
        <w:rPr>
          <w:rFonts w:ascii="Times New Roman" w:hAnsi="Times New Roman"/>
          <w:bCs/>
          <w:color w:val="000000"/>
          <w:sz w:val="24"/>
          <w:szCs w:val="24"/>
        </w:rPr>
        <w:t>a</w:t>
      </w:r>
    </w:p>
    <w:p w:rsidR="00611650" w:rsidRPr="00611650" w:rsidRDefault="00611650" w:rsidP="00611650">
      <w:pPr>
        <w:rPr>
          <w:rFonts w:ascii="Times New Roman" w:hAnsi="Times New Roman"/>
          <w:b/>
          <w:sz w:val="24"/>
          <w:szCs w:val="24"/>
        </w:rPr>
      </w:pPr>
      <w:r w:rsidRPr="00611650">
        <w:rPr>
          <w:rFonts w:ascii="Times New Roman" w:hAnsi="Times New Roman"/>
          <w:b/>
          <w:sz w:val="24"/>
          <w:szCs w:val="24"/>
        </w:rPr>
        <w:t>[označení kupujícího]</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IČ:</w:t>
      </w:r>
      <w:r w:rsidRPr="00611650">
        <w:rPr>
          <w:rFonts w:ascii="Times New Roman" w:hAnsi="Times New Roman"/>
          <w:sz w:val="24"/>
          <w:szCs w:val="24"/>
        </w:rPr>
        <w:tab/>
      </w:r>
      <w:r w:rsidRPr="00611650">
        <w:rPr>
          <w:rFonts w:ascii="Times New Roman" w:hAnsi="Times New Roman"/>
          <w:sz w:val="24"/>
          <w:szCs w:val="24"/>
        </w:rPr>
        <w:tab/>
      </w:r>
      <w:r w:rsidRPr="00611650">
        <w:rPr>
          <w:rFonts w:ascii="Times New Roman" w:hAnsi="Times New Roman"/>
          <w:sz w:val="24"/>
          <w:szCs w:val="24"/>
        </w:rPr>
        <w:tab/>
      </w:r>
      <w:r w:rsidRPr="00611650">
        <w:rPr>
          <w:rFonts w:ascii="Times New Roman" w:hAnsi="Times New Roman"/>
          <w:sz w:val="24"/>
          <w:szCs w:val="24"/>
          <w:highlight w:val="cyan"/>
        </w:rPr>
        <w:t>[…]</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se sídlem:</w:t>
      </w:r>
      <w:r w:rsidRPr="00611650">
        <w:rPr>
          <w:rFonts w:ascii="Times New Roman" w:hAnsi="Times New Roman"/>
          <w:sz w:val="24"/>
          <w:szCs w:val="24"/>
        </w:rPr>
        <w:tab/>
      </w:r>
      <w:r w:rsidRPr="00611650">
        <w:rPr>
          <w:rFonts w:ascii="Times New Roman" w:hAnsi="Times New Roman"/>
          <w:sz w:val="24"/>
          <w:szCs w:val="24"/>
        </w:rPr>
        <w:tab/>
      </w:r>
      <w:r w:rsidRPr="00611650">
        <w:rPr>
          <w:rFonts w:ascii="Times New Roman" w:hAnsi="Times New Roman"/>
          <w:sz w:val="24"/>
          <w:szCs w:val="24"/>
          <w:highlight w:val="cyan"/>
        </w:rPr>
        <w:t>[…]</w:t>
      </w:r>
      <w:r w:rsidRPr="00611650">
        <w:rPr>
          <w:rFonts w:ascii="Times New Roman" w:hAnsi="Times New Roman"/>
          <w:sz w:val="24"/>
          <w:szCs w:val="24"/>
        </w:rPr>
        <w:br/>
      </w:r>
      <w:r w:rsidRPr="00611650">
        <w:rPr>
          <w:rFonts w:ascii="Times New Roman" w:hAnsi="Times New Roman"/>
          <w:sz w:val="24"/>
          <w:szCs w:val="24"/>
          <w:highlight w:val="cyan"/>
        </w:rPr>
        <w:t xml:space="preserve">zapsaná v obchodním rejstříku vedeném […] soudem v […] pod </w:t>
      </w:r>
      <w:proofErr w:type="spellStart"/>
      <w:r w:rsidRPr="00611650">
        <w:rPr>
          <w:rFonts w:ascii="Times New Roman" w:hAnsi="Times New Roman"/>
          <w:sz w:val="24"/>
          <w:szCs w:val="24"/>
          <w:highlight w:val="cyan"/>
        </w:rPr>
        <w:t>sp</w:t>
      </w:r>
      <w:proofErr w:type="spellEnd"/>
      <w:r w:rsidRPr="00611650">
        <w:rPr>
          <w:rFonts w:ascii="Times New Roman" w:hAnsi="Times New Roman"/>
          <w:sz w:val="24"/>
          <w:szCs w:val="24"/>
          <w:highlight w:val="cyan"/>
        </w:rPr>
        <w:t>. zn. […]</w:t>
      </w:r>
    </w:p>
    <w:p w:rsidR="00611650" w:rsidRPr="00611650" w:rsidRDefault="00611650" w:rsidP="00611650">
      <w:pPr>
        <w:tabs>
          <w:tab w:val="left" w:pos="1418"/>
        </w:tabs>
        <w:ind w:left="1418" w:hanging="1418"/>
        <w:rPr>
          <w:rFonts w:ascii="Times New Roman" w:hAnsi="Times New Roman"/>
          <w:sz w:val="24"/>
          <w:szCs w:val="24"/>
        </w:rPr>
      </w:pPr>
      <w:r w:rsidRPr="00611650">
        <w:rPr>
          <w:rFonts w:ascii="Times New Roman" w:hAnsi="Times New Roman"/>
          <w:spacing w:val="-2"/>
          <w:sz w:val="24"/>
          <w:szCs w:val="24"/>
        </w:rPr>
        <w:t xml:space="preserve">zástupce: </w:t>
      </w:r>
      <w:r w:rsidRPr="00611650">
        <w:rPr>
          <w:rFonts w:ascii="Times New Roman" w:hAnsi="Times New Roman"/>
          <w:spacing w:val="-2"/>
          <w:sz w:val="24"/>
          <w:szCs w:val="24"/>
        </w:rPr>
        <w:tab/>
      </w:r>
      <w:r w:rsidRPr="00611650">
        <w:rPr>
          <w:rFonts w:ascii="Times New Roman" w:hAnsi="Times New Roman"/>
          <w:spacing w:val="-2"/>
          <w:sz w:val="24"/>
          <w:szCs w:val="24"/>
        </w:rPr>
        <w:tab/>
      </w:r>
      <w:r w:rsidRPr="00611650">
        <w:rPr>
          <w:rFonts w:ascii="Times New Roman" w:hAnsi="Times New Roman"/>
          <w:spacing w:val="-2"/>
          <w:sz w:val="24"/>
          <w:szCs w:val="24"/>
          <w:highlight w:val="cyan"/>
        </w:rPr>
        <w:t>[jméno zástupce kupujícího], [</w:t>
      </w:r>
      <w:r w:rsidRPr="00611650">
        <w:rPr>
          <w:rFonts w:ascii="Times New Roman" w:hAnsi="Times New Roman"/>
          <w:sz w:val="24"/>
          <w:szCs w:val="24"/>
          <w:highlight w:val="cyan"/>
        </w:rPr>
        <w:t>označení funkce zástupce]</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na straně druhé (dále jen „</w:t>
      </w:r>
      <w:r w:rsidRPr="00611650">
        <w:rPr>
          <w:rFonts w:ascii="Times New Roman" w:hAnsi="Times New Roman"/>
          <w:b/>
          <w:sz w:val="24"/>
          <w:szCs w:val="24"/>
        </w:rPr>
        <w:t>kupující</w:t>
      </w:r>
      <w:r w:rsidRPr="00611650">
        <w:rPr>
          <w:rFonts w:ascii="Times New Roman" w:hAnsi="Times New Roman"/>
          <w:sz w:val="24"/>
          <w:szCs w:val="24"/>
        </w:rPr>
        <w:t>“)</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a</w:t>
      </w:r>
    </w:p>
    <w:p w:rsidR="00611650" w:rsidRPr="00611650" w:rsidRDefault="00611650" w:rsidP="00611650">
      <w:pPr>
        <w:rPr>
          <w:rFonts w:ascii="Times New Roman" w:hAnsi="Times New Roman"/>
          <w:b/>
          <w:sz w:val="24"/>
          <w:szCs w:val="24"/>
        </w:rPr>
      </w:pPr>
      <w:r w:rsidRPr="00611650">
        <w:rPr>
          <w:rFonts w:ascii="Times New Roman" w:hAnsi="Times New Roman"/>
          <w:b/>
          <w:sz w:val="24"/>
          <w:szCs w:val="24"/>
        </w:rPr>
        <w:t>4-Energetická, a.s.</w:t>
      </w:r>
    </w:p>
    <w:p w:rsidR="00611650" w:rsidRPr="00611650" w:rsidRDefault="00611650" w:rsidP="00611650">
      <w:pPr>
        <w:tabs>
          <w:tab w:val="left" w:pos="1965"/>
        </w:tabs>
        <w:rPr>
          <w:rFonts w:ascii="Times New Roman" w:hAnsi="Times New Roman"/>
          <w:sz w:val="24"/>
          <w:szCs w:val="24"/>
        </w:rPr>
      </w:pPr>
      <w:r w:rsidRPr="00611650">
        <w:rPr>
          <w:rFonts w:ascii="Times New Roman" w:hAnsi="Times New Roman"/>
          <w:sz w:val="24"/>
          <w:szCs w:val="24"/>
        </w:rPr>
        <w:t>IČ:</w:t>
      </w:r>
      <w:r w:rsidRPr="00611650">
        <w:rPr>
          <w:rFonts w:ascii="Times New Roman" w:hAnsi="Times New Roman"/>
          <w:sz w:val="24"/>
          <w:szCs w:val="24"/>
        </w:rPr>
        <w:tab/>
      </w:r>
      <w:r w:rsidRPr="00611650">
        <w:rPr>
          <w:rFonts w:ascii="Times New Roman" w:hAnsi="Times New Roman"/>
          <w:sz w:val="24"/>
          <w:szCs w:val="24"/>
        </w:rPr>
        <w:tab/>
        <w:t>285 50 901</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se sídlem:</w:t>
      </w:r>
      <w:r w:rsidRPr="00611650">
        <w:rPr>
          <w:rFonts w:ascii="Times New Roman" w:hAnsi="Times New Roman"/>
          <w:sz w:val="24"/>
          <w:szCs w:val="24"/>
        </w:rPr>
        <w:tab/>
      </w:r>
      <w:r w:rsidRPr="00611650">
        <w:rPr>
          <w:rFonts w:ascii="Times New Roman" w:hAnsi="Times New Roman"/>
          <w:sz w:val="24"/>
          <w:szCs w:val="24"/>
        </w:rPr>
        <w:tab/>
        <w:t>Praha 4 - Nusle, Táborská 350/32, PSČ 14045</w:t>
      </w:r>
      <w:r w:rsidRPr="00611650">
        <w:rPr>
          <w:rFonts w:ascii="Times New Roman" w:hAnsi="Times New Roman"/>
          <w:sz w:val="24"/>
          <w:szCs w:val="24"/>
        </w:rPr>
        <w:br/>
        <w:t xml:space="preserve">zapsaná v obchodním rejstříku vedeném Městským soudem v Praze pod </w:t>
      </w:r>
      <w:proofErr w:type="spellStart"/>
      <w:r w:rsidRPr="00611650">
        <w:rPr>
          <w:rFonts w:ascii="Times New Roman" w:hAnsi="Times New Roman"/>
          <w:sz w:val="24"/>
          <w:szCs w:val="24"/>
        </w:rPr>
        <w:t>sp</w:t>
      </w:r>
      <w:proofErr w:type="spellEnd"/>
      <w:r w:rsidRPr="00611650">
        <w:rPr>
          <w:rFonts w:ascii="Times New Roman" w:hAnsi="Times New Roman"/>
          <w:sz w:val="24"/>
          <w:szCs w:val="24"/>
        </w:rPr>
        <w:t>. zn. B 15147</w:t>
      </w:r>
    </w:p>
    <w:p w:rsidR="00611650" w:rsidRPr="00611650" w:rsidRDefault="00611650" w:rsidP="00611650">
      <w:pPr>
        <w:tabs>
          <w:tab w:val="left" w:pos="993"/>
        </w:tabs>
        <w:ind w:left="2127" w:hanging="2127"/>
        <w:rPr>
          <w:rFonts w:ascii="Times New Roman" w:hAnsi="Times New Roman"/>
          <w:sz w:val="24"/>
          <w:szCs w:val="24"/>
        </w:rPr>
      </w:pPr>
      <w:r w:rsidRPr="00611650">
        <w:rPr>
          <w:rFonts w:ascii="Times New Roman" w:hAnsi="Times New Roman"/>
          <w:sz w:val="24"/>
          <w:szCs w:val="24"/>
        </w:rPr>
        <w:t>zastoupená:</w:t>
      </w:r>
      <w:r w:rsidRPr="00611650">
        <w:rPr>
          <w:rFonts w:ascii="Times New Roman" w:hAnsi="Times New Roman"/>
          <w:sz w:val="24"/>
          <w:szCs w:val="24"/>
        </w:rPr>
        <w:tab/>
        <w:t xml:space="preserve">Filipem </w:t>
      </w:r>
      <w:proofErr w:type="spellStart"/>
      <w:r w:rsidRPr="00611650">
        <w:rPr>
          <w:rFonts w:ascii="Times New Roman" w:hAnsi="Times New Roman"/>
          <w:sz w:val="24"/>
          <w:szCs w:val="24"/>
        </w:rPr>
        <w:t>Neusserem</w:t>
      </w:r>
      <w:proofErr w:type="spellEnd"/>
      <w:r w:rsidRPr="00611650">
        <w:rPr>
          <w:rFonts w:ascii="Times New Roman" w:hAnsi="Times New Roman"/>
          <w:sz w:val="24"/>
          <w:szCs w:val="24"/>
        </w:rPr>
        <w:t>, předsedou představenstva</w:t>
      </w:r>
      <w:r w:rsidRPr="00611650">
        <w:rPr>
          <w:rFonts w:ascii="Times New Roman" w:hAnsi="Times New Roman"/>
          <w:sz w:val="24"/>
          <w:szCs w:val="24"/>
        </w:rPr>
        <w:br/>
        <w:t>Ing. Vladimírem Vedralem, místopředsedou představenstva</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na straně třetí (dále jen „</w:t>
      </w:r>
      <w:r w:rsidRPr="00611650">
        <w:rPr>
          <w:rFonts w:ascii="Times New Roman" w:hAnsi="Times New Roman"/>
          <w:b/>
          <w:sz w:val="24"/>
          <w:szCs w:val="24"/>
        </w:rPr>
        <w:t>společnost</w:t>
      </w:r>
      <w:r w:rsidRPr="00611650">
        <w:rPr>
          <w:rFonts w:ascii="Times New Roman" w:hAnsi="Times New Roman"/>
          <w:sz w:val="24"/>
          <w:szCs w:val="24"/>
        </w:rPr>
        <w:t>“)</w:t>
      </w:r>
    </w:p>
    <w:p w:rsidR="00611650" w:rsidRPr="00611650" w:rsidRDefault="00611650" w:rsidP="00611650">
      <w:pPr>
        <w:ind w:left="567"/>
        <w:jc w:val="center"/>
        <w:rPr>
          <w:rFonts w:ascii="Times New Roman" w:hAnsi="Times New Roman"/>
          <w:sz w:val="24"/>
          <w:szCs w:val="24"/>
        </w:rPr>
      </w:pPr>
      <w:r w:rsidRPr="00611650">
        <w:rPr>
          <w:rFonts w:ascii="Times New Roman" w:hAnsi="Times New Roman"/>
          <w:sz w:val="24"/>
          <w:szCs w:val="24"/>
        </w:rPr>
        <w:t xml:space="preserve">uzavírají v souladu s § 1746 odst. 2 zákona č. 89/2012 Sb., občanského zákoníku, ve </w:t>
      </w:r>
      <w:bookmarkStart w:id="10" w:name="_Hlk534874890"/>
      <w:r w:rsidRPr="00611650">
        <w:rPr>
          <w:rFonts w:ascii="Times New Roman" w:hAnsi="Times New Roman"/>
          <w:sz w:val="24"/>
          <w:szCs w:val="24"/>
        </w:rPr>
        <w:t xml:space="preserve">znění pozdějších předpisů, </w:t>
      </w:r>
      <w:bookmarkEnd w:id="10"/>
      <w:r w:rsidRPr="00611650">
        <w:rPr>
          <w:rFonts w:ascii="Times New Roman" w:hAnsi="Times New Roman"/>
          <w:sz w:val="24"/>
          <w:szCs w:val="24"/>
        </w:rPr>
        <w:t>následující smlouvu o závazcích při výrobě a prodeji tepla:</w:t>
      </w:r>
    </w:p>
    <w:p w:rsidR="00611650" w:rsidRPr="00611650" w:rsidRDefault="00611650" w:rsidP="00611650">
      <w:pPr>
        <w:pStyle w:val="Nadpis1"/>
        <w:numPr>
          <w:ilvl w:val="0"/>
          <w:numId w:val="2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Předmět a účel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2"/>
          <w:szCs w:val="24"/>
        </w:rPr>
      </w:pPr>
      <w:r w:rsidRPr="00611650">
        <w:rPr>
          <w:rFonts w:ascii="Times New Roman" w:hAnsi="Times New Roman"/>
          <w:b w:val="0"/>
          <w:i w:val="0"/>
          <w:spacing w:val="-2"/>
          <w:szCs w:val="24"/>
        </w:rPr>
        <w:t xml:space="preserve">Mezi prodávajícím a kupujícím má být současně s touto smlouvou uzavřena smlouva o koupi akcií, upravující podmínky, za kterých se kupující stane vlastníkem </w:t>
      </w:r>
      <w:r w:rsidRPr="00611650">
        <w:rPr>
          <w:rFonts w:ascii="Times New Roman" w:hAnsi="Times New Roman"/>
          <w:b w:val="0"/>
          <w:i w:val="0"/>
          <w:spacing w:val="-4"/>
          <w:szCs w:val="24"/>
        </w:rPr>
        <w:t xml:space="preserve">28 223 ks </w:t>
      </w:r>
      <w:r w:rsidRPr="00611650">
        <w:rPr>
          <w:rFonts w:ascii="Times New Roman" w:hAnsi="Times New Roman"/>
          <w:b w:val="0"/>
          <w:i w:val="0"/>
          <w:spacing w:val="-2"/>
          <w:szCs w:val="24"/>
        </w:rPr>
        <w:t xml:space="preserve">(dvaceti osmi tisíc dvě stě dvaceti tří kusů) </w:t>
      </w:r>
      <w:r w:rsidRPr="00611650">
        <w:rPr>
          <w:rFonts w:ascii="Times New Roman" w:hAnsi="Times New Roman"/>
          <w:b w:val="0"/>
          <w:i w:val="0"/>
          <w:spacing w:val="-4"/>
          <w:szCs w:val="24"/>
        </w:rPr>
        <w:t xml:space="preserve">kmenových akcií na jméno ve jmenovité hodnotě po zaokrouhlení </w:t>
      </w:r>
      <w:r w:rsidRPr="00611650">
        <w:rPr>
          <w:rFonts w:ascii="Times New Roman" w:hAnsi="Times New Roman"/>
          <w:b w:val="0"/>
          <w:i w:val="0"/>
          <w:spacing w:val="-2"/>
          <w:szCs w:val="24"/>
        </w:rPr>
        <w:t xml:space="preserve">3.816,79 Kč (tři tisíce osm set šestnáct korun českých a sedmdesát devět haléřů) s tím, že výše jmenovité hodnoty jedné akcie odpovídá částce 500000/131 Kč (pět set tisíc </w:t>
      </w:r>
      <w:proofErr w:type="spellStart"/>
      <w:r w:rsidRPr="00611650">
        <w:rPr>
          <w:rFonts w:ascii="Times New Roman" w:hAnsi="Times New Roman"/>
          <w:b w:val="0"/>
          <w:i w:val="0"/>
          <w:spacing w:val="-2"/>
          <w:szCs w:val="24"/>
        </w:rPr>
        <w:t>stojednatřicetin</w:t>
      </w:r>
      <w:proofErr w:type="spellEnd"/>
      <w:r w:rsidRPr="00611650">
        <w:rPr>
          <w:rFonts w:ascii="Times New Roman" w:hAnsi="Times New Roman"/>
          <w:b w:val="0"/>
          <w:i w:val="0"/>
          <w:spacing w:val="-2"/>
          <w:szCs w:val="24"/>
        </w:rPr>
        <w:t xml:space="preserve"> korun českých), </w:t>
      </w:r>
      <w:r w:rsidRPr="00611650">
        <w:rPr>
          <w:rFonts w:ascii="Times New Roman" w:hAnsi="Times New Roman"/>
          <w:b w:val="0"/>
          <w:i w:val="0"/>
          <w:spacing w:val="-4"/>
          <w:szCs w:val="24"/>
        </w:rPr>
        <w:t xml:space="preserve">vydaných společností v listinné podobě pod č. </w:t>
      </w:r>
      <w:r w:rsidRPr="00611650">
        <w:rPr>
          <w:rFonts w:ascii="Times New Roman" w:hAnsi="Times New Roman"/>
          <w:b w:val="0"/>
          <w:i w:val="0"/>
          <w:spacing w:val="-2"/>
          <w:szCs w:val="24"/>
        </w:rPr>
        <w:t>1 až 28.223</w:t>
      </w:r>
      <w:r w:rsidRPr="00611650">
        <w:rPr>
          <w:rFonts w:ascii="Times New Roman" w:hAnsi="Times New Roman"/>
          <w:b w:val="0"/>
          <w:i w:val="0"/>
          <w:spacing w:val="-4"/>
          <w:szCs w:val="24"/>
        </w:rPr>
        <w:t xml:space="preserve">, </w:t>
      </w:r>
      <w:r w:rsidRPr="00611650">
        <w:rPr>
          <w:rFonts w:ascii="Times New Roman" w:hAnsi="Times New Roman"/>
          <w:b w:val="0"/>
          <w:i w:val="0"/>
          <w:spacing w:val="-2"/>
          <w:szCs w:val="24"/>
        </w:rPr>
        <w:t xml:space="preserve">přičemž tyto akcie jsou nahrazeny hromadnou listinou č. 4E/2019/1 </w:t>
      </w:r>
      <w:r w:rsidRPr="00611650">
        <w:rPr>
          <w:rFonts w:ascii="Times New Roman" w:hAnsi="Times New Roman"/>
          <w:b w:val="0"/>
          <w:i w:val="0"/>
          <w:spacing w:val="-4"/>
          <w:szCs w:val="24"/>
        </w:rPr>
        <w:t>(dále jen „smlouva o koupi akcií“).</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Prodávající má zájem, aby podnikatelská činnost společnosti při výrobě a prodeji tepla byla i po prodeji akcií podle smlouvy o koupi akcií po určitou dobu prováděna v souladu s určitými pravidly, která jsou ve veřejném zájmu upravena v této smlouvě.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Kupující bere na vědomí a souhlasí s tím, že podnikatelská činnost společnosti při výrobě a prodeji tepla bude i po prodeji akcií podle smlouvy o koupi akcií po určitou dobu prováděna v souladu s určitými pravidly, která jsou ve veřejném zájmu upravena v této smlouvě.</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pacing w:val="-4"/>
          <w:szCs w:val="24"/>
        </w:rPr>
        <w:lastRenderedPageBreak/>
        <w:t>Předmětem této smlouvy je úprava práv a povinností smluvních stran v souvislosti s podni</w:t>
      </w:r>
      <w:r w:rsidRPr="00611650">
        <w:rPr>
          <w:rFonts w:ascii="Times New Roman" w:hAnsi="Times New Roman"/>
          <w:b w:val="0"/>
          <w:i w:val="0"/>
          <w:spacing w:val="-4"/>
          <w:szCs w:val="24"/>
        </w:rPr>
        <w:softHyphen/>
        <w:t xml:space="preserve">katelskou činností společnosti při výrobě a prodeji tepla po prodeji akcií podle smlouvy o koupi akcií, zejména pokud jde o </w:t>
      </w:r>
      <w:r w:rsidRPr="00611650">
        <w:rPr>
          <w:rFonts w:ascii="Times New Roman" w:hAnsi="Times New Roman"/>
          <w:b w:val="0"/>
          <w:i w:val="0"/>
          <w:szCs w:val="24"/>
        </w:rPr>
        <w:t>závazek zachování ceny tepla (i) do určité maximální výše a (</w:t>
      </w:r>
      <w:proofErr w:type="spellStart"/>
      <w:r w:rsidRPr="00611650">
        <w:rPr>
          <w:rFonts w:ascii="Times New Roman" w:hAnsi="Times New Roman"/>
          <w:b w:val="0"/>
          <w:i w:val="0"/>
          <w:szCs w:val="24"/>
        </w:rPr>
        <w:t>ii</w:t>
      </w:r>
      <w:proofErr w:type="spellEnd"/>
      <w:r w:rsidRPr="00611650">
        <w:rPr>
          <w:rFonts w:ascii="Times New Roman" w:hAnsi="Times New Roman"/>
          <w:b w:val="0"/>
          <w:i w:val="0"/>
          <w:szCs w:val="24"/>
        </w:rPr>
        <w:t>) po určitou dobu.</w:t>
      </w:r>
    </w:p>
    <w:p w:rsidR="00611650" w:rsidRPr="00611650" w:rsidRDefault="00611650" w:rsidP="00611650">
      <w:pPr>
        <w:pStyle w:val="Nadpis2"/>
        <w:numPr>
          <w:ilvl w:val="1"/>
          <w:numId w:val="13"/>
        </w:numPr>
        <w:spacing w:before="0" w:after="120"/>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Tato smlouva byla uzavřena na základě rozhodnutí Zastupitelstva městské části Praha 4 č. </w:t>
      </w:r>
      <w:proofErr w:type="gramStart"/>
      <w:r w:rsidRPr="00611650">
        <w:rPr>
          <w:rFonts w:ascii="Times New Roman" w:hAnsi="Times New Roman"/>
          <w:b w:val="0"/>
          <w:i w:val="0"/>
          <w:spacing w:val="-4"/>
          <w:szCs w:val="24"/>
        </w:rPr>
        <w:t>….Z-…</w:t>
      </w:r>
      <w:proofErr w:type="gramEnd"/>
      <w:r w:rsidRPr="00611650">
        <w:rPr>
          <w:rFonts w:ascii="Times New Roman" w:hAnsi="Times New Roman"/>
          <w:b w:val="0"/>
          <w:i w:val="0"/>
          <w:spacing w:val="-4"/>
          <w:szCs w:val="24"/>
        </w:rPr>
        <w:t xml:space="preserve">../2020 ze dne …………….. .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2"/>
          <w:szCs w:val="24"/>
        </w:rPr>
      </w:pPr>
      <w:r w:rsidRPr="00611650">
        <w:rPr>
          <w:rFonts w:ascii="Times New Roman" w:hAnsi="Times New Roman"/>
          <w:b w:val="0"/>
          <w:i w:val="0"/>
          <w:spacing w:val="-2"/>
          <w:szCs w:val="24"/>
        </w:rPr>
        <w:t>Práva a povinnosti prodávajícího, kupujícího a společnosti se řídí následujícími dokumenty: (a) touto smlouvou, (b) podmínkami záměru prodeje akcií a (c) nabídkou kupujícího podanou do zveřejněného záměru prodeje. V případě rozporů mezi jednotlivými dokumenty, které jsou pro prodávajícího, kupujícího a společnost závazné, mají dříve uvedené dokumenty přednost před dokumenty uvedenými později. Hlavní dokumenty mají přednost před jejich přílohami. Dříve uvedené přílohy mají přednost před přílohami uvedenými později.</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Závazek zachování doby a ceny tepla</w:t>
      </w:r>
    </w:p>
    <w:p w:rsidR="00611650" w:rsidRPr="00611650" w:rsidRDefault="00611650" w:rsidP="00611650">
      <w:pPr>
        <w:pStyle w:val="Nadpis2"/>
        <w:numPr>
          <w:ilvl w:val="1"/>
          <w:numId w:val="13"/>
        </w:numPr>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Kupující se zavazuje zajistit uplatněním svého vlivu v postavení akcionáře společnosti, které získá podle této smlouvy, resp. zavázáním svých právních nástupců, že společnost bude vykonávat svou podnikatelskou činnost tak, jak je dále sjednáno v tomto článku.</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Vůči zákazníkům společnosti uplatňovat </w:t>
      </w:r>
      <w:r w:rsidRPr="00611650">
        <w:rPr>
          <w:rFonts w:ascii="Times New Roman" w:hAnsi="Times New Roman"/>
          <w:i w:val="0"/>
          <w:spacing w:val="-4"/>
          <w:szCs w:val="24"/>
        </w:rPr>
        <w:t xml:space="preserve">konečnou cenu tepla ve výši maximálně </w:t>
      </w:r>
      <w:r w:rsidRPr="00611650">
        <w:rPr>
          <w:rFonts w:ascii="Times New Roman" w:hAnsi="Times New Roman"/>
          <w:i w:val="0"/>
          <w:szCs w:val="24"/>
        </w:rPr>
        <w:t>630</w:t>
      </w:r>
      <w:r w:rsidRPr="00611650">
        <w:rPr>
          <w:rFonts w:ascii="Times New Roman" w:hAnsi="Times New Roman"/>
          <w:i w:val="0"/>
          <w:spacing w:val="-4"/>
          <w:szCs w:val="24"/>
        </w:rPr>
        <w:t xml:space="preserve"> Kč/GJ bez DPH</w:t>
      </w:r>
      <w:r w:rsidRPr="00611650">
        <w:rPr>
          <w:rFonts w:ascii="Times New Roman" w:hAnsi="Times New Roman"/>
          <w:b w:val="0"/>
          <w:i w:val="0"/>
          <w:spacing w:val="-4"/>
          <w:szCs w:val="24"/>
        </w:rPr>
        <w:t xml:space="preserve"> (šest set třicet korun českých za gigajoule bez daně z přidané hodnoty), případně upravenou dle ujednání bodu 2.3 této smlouvy. Společnost bude plnit tento závazek bez ohledu na jakoukoli pro společnost výhodnější cenovou regulaci vyplývající z právních předpisů nebo vydanou v souladu s právními předpisy (například věcné usměrňování cen vyplývající z § 6 zákona č. 526/1990 Sb., o cenách, ve znění pozdějších předpisů, a z cenových rozhodnutí Energe</w:t>
      </w:r>
      <w:r w:rsidRPr="00611650">
        <w:rPr>
          <w:rFonts w:ascii="Times New Roman" w:hAnsi="Times New Roman"/>
          <w:b w:val="0"/>
          <w:i w:val="0"/>
          <w:spacing w:val="-4"/>
          <w:szCs w:val="24"/>
        </w:rPr>
        <w:softHyphen/>
        <w:t>tického regulačního úřadu). Tento závazek se týká pouze odběrných míst společnosti ke dni uzavření této smlouvy na území městské části Praha 4, a to i pokud v budoucnu dojde k jejich rekonstrukci či modernizaci.</w:t>
      </w:r>
    </w:p>
    <w:p w:rsidR="00611650" w:rsidRPr="00611650" w:rsidRDefault="00611650" w:rsidP="00611650">
      <w:pPr>
        <w:numPr>
          <w:ilvl w:val="0"/>
          <w:numId w:val="22"/>
        </w:numPr>
        <w:ind w:left="0" w:firstLine="0"/>
        <w:rPr>
          <w:rFonts w:ascii="Times New Roman" w:hAnsi="Times New Roman"/>
          <w:sz w:val="24"/>
          <w:szCs w:val="24"/>
        </w:rPr>
      </w:pPr>
      <w:r w:rsidRPr="00611650">
        <w:rPr>
          <w:rFonts w:ascii="Times New Roman" w:hAnsi="Times New Roman"/>
          <w:sz w:val="24"/>
          <w:szCs w:val="24"/>
        </w:rPr>
        <w:t xml:space="preserve">Maximální konečná cena tepla bez DPH se může snížit, nebo zvýšit po dobu uvedenou v bodu </w:t>
      </w:r>
      <w:proofErr w:type="gramStart"/>
      <w:r w:rsidRPr="00611650">
        <w:rPr>
          <w:rFonts w:ascii="Times New Roman" w:hAnsi="Times New Roman"/>
          <w:sz w:val="24"/>
          <w:szCs w:val="24"/>
        </w:rPr>
        <w:t>2.5. této</w:t>
      </w:r>
      <w:proofErr w:type="gramEnd"/>
      <w:r w:rsidRPr="00611650">
        <w:rPr>
          <w:rFonts w:ascii="Times New Roman" w:hAnsi="Times New Roman"/>
          <w:sz w:val="24"/>
          <w:szCs w:val="24"/>
        </w:rPr>
        <w:t xml:space="preserve"> smlouvy vždy podle následujícího vzorce:</w:t>
      </w:r>
    </w:p>
    <w:p w:rsidR="00611650" w:rsidRPr="00611650" w:rsidRDefault="00AA2DA3" w:rsidP="00611650">
      <w:pPr>
        <w:pStyle w:val="Nadpis2"/>
        <w:jc w:val="center"/>
        <w:rPr>
          <w:rFonts w:ascii="Times New Roman" w:hAnsi="Times New Roman"/>
          <w:i w:val="0"/>
          <w:spacing w:val="-4"/>
          <w:szCs w:val="24"/>
        </w:rPr>
      </w:pPr>
      <m:oMathPara>
        <m:oMath>
          <m:sSub>
            <m:sSubPr>
              <m:ctrlPr>
                <w:rPr>
                  <w:rFonts w:ascii="Cambria Math" w:hAnsi="Cambria Math"/>
                  <w:i w:val="0"/>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m:t>
              </m:r>
            </m:sub>
          </m:sSub>
          <m:r>
            <m:rPr>
              <m:sty m:val="bi"/>
            </m:rPr>
            <w:rPr>
              <w:rFonts w:ascii="Cambria Math" w:hAnsi="Cambria Math"/>
              <w:spacing w:val="-4"/>
              <w:szCs w:val="24"/>
            </w:rPr>
            <m:t>=</m:t>
          </m:r>
          <m:sSub>
            <m:sSubPr>
              <m:ctrlPr>
                <w:rPr>
                  <w:rFonts w:ascii="Cambria Math" w:hAnsi="Cambria Math"/>
                  <w:i w:val="0"/>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r-1</m:t>
              </m:r>
            </m:sub>
          </m:sSub>
          <m:f>
            <m:fPr>
              <m:ctrlPr>
                <w:rPr>
                  <w:rFonts w:ascii="Cambria Math" w:hAnsi="Cambria Math"/>
                  <w:i w:val="0"/>
                  <w:spacing w:val="-4"/>
                  <w:szCs w:val="24"/>
                </w:rPr>
              </m:ctrlPr>
            </m:fPr>
            <m:num>
              <m:sSub>
                <m:sSubPr>
                  <m:ctrlPr>
                    <w:rPr>
                      <w:rFonts w:ascii="Cambria Math" w:hAnsi="Cambria Math"/>
                      <w:i w:val="0"/>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r-1</m:t>
                  </m:r>
                </m:sub>
              </m:sSub>
            </m:num>
            <m:den>
              <m:sSub>
                <m:sSubPr>
                  <m:ctrlPr>
                    <w:rPr>
                      <w:rFonts w:ascii="Cambria Math" w:hAnsi="Cambria Math"/>
                      <w:i w:val="0"/>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r-2</m:t>
                  </m:r>
                </m:sub>
              </m:sSub>
            </m:den>
          </m:f>
        </m:oMath>
      </m:oMathPara>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kde</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w:t>
      </w:r>
      <w:proofErr w:type="spellStart"/>
      <w:r w:rsidRPr="00611650">
        <w:rPr>
          <w:rFonts w:ascii="Times New Roman" w:hAnsi="Times New Roman"/>
          <w:sz w:val="24"/>
          <w:szCs w:val="24"/>
        </w:rPr>
        <w:t>Cr</w:t>
      </w:r>
      <w:proofErr w:type="spellEnd"/>
      <w:r w:rsidRPr="00611650">
        <w:rPr>
          <w:rFonts w:ascii="Times New Roman" w:hAnsi="Times New Roman"/>
          <w:sz w:val="24"/>
          <w:szCs w:val="24"/>
        </w:rPr>
        <w:t>“ je cena pro příslušný kalendářní rok „r“ (např. 2021);</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„Cr-1“ je cena v předchozím kalendářním roce „r-1“ (např. 2020);</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„Ir-1“ je roční index spotřebitelských cen podle klasifikace COICOP - bazický index (průměr 2015=100) pro oddíl „Bydlení, voda, energie, paliva“, uveřejněný Českým statistickým úřadem pro předchozí kalendářní rok „r-1“ (např. 2020);</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„Ir-2“ je roční index spotřebitelských cen podle klasifikace COICOP - bazický index (průměr 2015=100) pro oddíl „Bydlení, voda, energie, paliva“, uveřejněný Českým statistickým úřadem1 pro kalendářní rok o dva roky nazpět „r-2“ (např. 2019).</w:t>
      </w:r>
    </w:p>
    <w:p w:rsidR="00611650" w:rsidRPr="00611650" w:rsidRDefault="00611650" w:rsidP="00611650">
      <w:pPr>
        <w:rPr>
          <w:rFonts w:ascii="Times New Roman" w:hAnsi="Times New Roman"/>
          <w:sz w:val="24"/>
          <w:szCs w:val="24"/>
        </w:rPr>
      </w:pPr>
      <w:r w:rsidRPr="00611650">
        <w:rPr>
          <w:rFonts w:ascii="Times New Roman" w:hAnsi="Times New Roman"/>
          <w:sz w:val="24"/>
          <w:szCs w:val="24"/>
        </w:rPr>
        <w:t>Výsledek se zaokrouhlí matematicky na dvě desetinná místa.</w:t>
      </w:r>
    </w:p>
    <w:p w:rsidR="00611650" w:rsidRPr="00611650" w:rsidRDefault="00611650" w:rsidP="00611650">
      <w:pPr>
        <w:rPr>
          <w:rFonts w:ascii="Times New Roman" w:hAnsi="Times New Roman"/>
          <w:sz w:val="24"/>
          <w:szCs w:val="24"/>
        </w:rPr>
      </w:pPr>
    </w:p>
    <w:p w:rsidR="00611650" w:rsidRPr="00611650" w:rsidRDefault="00611650" w:rsidP="00611650">
      <w:pPr>
        <w:pStyle w:val="Nadpis2"/>
        <w:keepNext w:val="0"/>
        <w:tabs>
          <w:tab w:val="left" w:pos="567"/>
        </w:tabs>
        <w:spacing w:after="120" w:line="276" w:lineRule="auto"/>
        <w:jc w:val="both"/>
        <w:rPr>
          <w:rFonts w:ascii="Times New Roman" w:hAnsi="Times New Roman"/>
          <w:b w:val="0"/>
          <w:i w:val="0"/>
          <w:spacing w:val="-4"/>
          <w:szCs w:val="24"/>
        </w:rPr>
      </w:pPr>
      <w:r w:rsidRPr="00611650">
        <w:rPr>
          <w:rFonts w:ascii="Times New Roman" w:hAnsi="Times New Roman"/>
          <w:b w:val="0"/>
          <w:i w:val="0"/>
          <w:spacing w:val="-4"/>
          <w:szCs w:val="24"/>
        </w:rPr>
        <w:lastRenderedPageBreak/>
        <w:t xml:space="preserve">2.4. Společnost může navýšit maximální konečnou cenu tepla o DPH v souladu s platnými </w:t>
      </w:r>
      <w:r w:rsidRPr="00611650">
        <w:rPr>
          <w:rFonts w:ascii="Times New Roman" w:hAnsi="Times New Roman"/>
          <w:b w:val="0"/>
          <w:i w:val="0"/>
          <w:spacing w:val="-4"/>
          <w:szCs w:val="24"/>
        </w:rPr>
        <w:br/>
        <w:t>a účinnými právními předpisy.</w:t>
      </w:r>
    </w:p>
    <w:p w:rsidR="00611650" w:rsidRPr="00611650" w:rsidRDefault="00611650" w:rsidP="00611650">
      <w:pPr>
        <w:pStyle w:val="Nadpis2"/>
        <w:keepNext w:val="0"/>
        <w:tabs>
          <w:tab w:val="left" w:pos="567"/>
        </w:tabs>
        <w:spacing w:after="120" w:line="276" w:lineRule="auto"/>
        <w:jc w:val="both"/>
        <w:rPr>
          <w:rFonts w:ascii="Times New Roman" w:hAnsi="Times New Roman"/>
          <w:b w:val="0"/>
          <w:i w:val="0"/>
          <w:spacing w:val="-4"/>
          <w:szCs w:val="24"/>
        </w:rPr>
      </w:pPr>
      <w:r w:rsidRPr="00611650">
        <w:rPr>
          <w:rFonts w:ascii="Times New Roman" w:hAnsi="Times New Roman"/>
          <w:b w:val="0"/>
          <w:i w:val="0"/>
          <w:spacing w:val="-4"/>
          <w:szCs w:val="24"/>
        </w:rPr>
        <w:t xml:space="preserve">2.5.   Závazek zachování ceny tepla podle bodu 2.2 této smlouvy je sjednán na dobu určitou </w:t>
      </w:r>
      <w:r w:rsidRPr="00611650">
        <w:rPr>
          <w:rFonts w:ascii="Times New Roman" w:hAnsi="Times New Roman"/>
          <w:i w:val="0"/>
          <w:spacing w:val="-4"/>
          <w:szCs w:val="24"/>
        </w:rPr>
        <w:t xml:space="preserve">60 (slovy: šedesát) celých měsíců, </w:t>
      </w:r>
      <w:r w:rsidRPr="00611650">
        <w:rPr>
          <w:rFonts w:ascii="Times New Roman" w:hAnsi="Times New Roman"/>
          <w:b w:val="0"/>
          <w:i w:val="0"/>
          <w:spacing w:val="-4"/>
          <w:szCs w:val="24"/>
        </w:rPr>
        <w:t>počínaje prvním dnem následujícího kalendářního roku po nabytí účinnosti této smlouvy.</w:t>
      </w:r>
    </w:p>
    <w:p w:rsidR="00611650" w:rsidRPr="00611650" w:rsidRDefault="00611650" w:rsidP="00611650">
      <w:pPr>
        <w:pStyle w:val="Nadpis2"/>
        <w:keepNext w:val="0"/>
        <w:tabs>
          <w:tab w:val="left" w:pos="567"/>
        </w:tabs>
        <w:spacing w:after="120" w:line="276" w:lineRule="auto"/>
        <w:jc w:val="both"/>
        <w:rPr>
          <w:rFonts w:ascii="Times New Roman" w:hAnsi="Times New Roman"/>
          <w:b w:val="0"/>
          <w:i w:val="0"/>
          <w:spacing w:val="-4"/>
          <w:szCs w:val="24"/>
        </w:rPr>
      </w:pPr>
      <w:r w:rsidRPr="00611650">
        <w:rPr>
          <w:rFonts w:ascii="Times New Roman" w:hAnsi="Times New Roman"/>
          <w:b w:val="0"/>
          <w:i w:val="0"/>
          <w:spacing w:val="-4"/>
          <w:szCs w:val="24"/>
        </w:rPr>
        <w:t>2.6.  Zákazníkem společnosti se rozumí osoba, která nakupuje od společnosti tepelnou energii pro její konečné využití a odebírá od společnosti nakoupenou tepelnou energii odběrným tepelným zařízením, které je přímo připojeno k rozvodnému tepelnému zařízení nebo zdroji tepelné energie.</w:t>
      </w:r>
    </w:p>
    <w:p w:rsidR="00611650" w:rsidRPr="00611650" w:rsidRDefault="00611650" w:rsidP="00611650">
      <w:pPr>
        <w:pStyle w:val="Nadpis2"/>
        <w:keepNext w:val="0"/>
        <w:tabs>
          <w:tab w:val="left" w:pos="567"/>
        </w:tabs>
        <w:spacing w:after="120" w:line="276" w:lineRule="auto"/>
        <w:jc w:val="both"/>
        <w:rPr>
          <w:rFonts w:ascii="Times New Roman" w:hAnsi="Times New Roman"/>
          <w:b w:val="0"/>
          <w:i w:val="0"/>
          <w:spacing w:val="-4"/>
          <w:szCs w:val="24"/>
        </w:rPr>
      </w:pPr>
      <w:r w:rsidRPr="00611650">
        <w:rPr>
          <w:rFonts w:ascii="Times New Roman" w:hAnsi="Times New Roman"/>
          <w:b w:val="0"/>
          <w:i w:val="0"/>
          <w:spacing w:val="-4"/>
          <w:szCs w:val="24"/>
        </w:rPr>
        <w:t xml:space="preserve">2.7.  Tato smlouva je ve smyslu § 1767 občanského zákoníku v rozsahu závazku zachování ceny tepla podle tohoto článku sjednána ve prospěch třetích osob, kterými jsou zákazníci společnosti. V rozsahu, v jakém je prodávající zároveň zákazníkem společnosti, je tato smlouva sjednána ve prospěch prodávajícího přímo. </w:t>
      </w:r>
    </w:p>
    <w:p w:rsidR="00611650" w:rsidRPr="00611650" w:rsidRDefault="00611650" w:rsidP="00611650">
      <w:pPr>
        <w:pStyle w:val="Nadpis2"/>
        <w:keepNext w:val="0"/>
        <w:tabs>
          <w:tab w:val="left" w:pos="567"/>
        </w:tabs>
        <w:spacing w:after="120" w:line="276" w:lineRule="auto"/>
        <w:jc w:val="both"/>
        <w:rPr>
          <w:rFonts w:ascii="Times New Roman" w:hAnsi="Times New Roman"/>
          <w:b w:val="0"/>
          <w:i w:val="0"/>
          <w:szCs w:val="24"/>
        </w:rPr>
      </w:pPr>
      <w:r w:rsidRPr="00611650">
        <w:rPr>
          <w:rFonts w:ascii="Times New Roman" w:hAnsi="Times New Roman"/>
          <w:b w:val="0"/>
          <w:i w:val="0"/>
          <w:szCs w:val="24"/>
        </w:rPr>
        <w:t xml:space="preserve">2.8.  Zákazníci společnosti mají přímé právo požadovat po společnosti splnění </w:t>
      </w:r>
      <w:r w:rsidRPr="00611650">
        <w:rPr>
          <w:rFonts w:ascii="Times New Roman" w:hAnsi="Times New Roman"/>
          <w:b w:val="0"/>
          <w:i w:val="0"/>
          <w:spacing w:val="-4"/>
          <w:szCs w:val="24"/>
        </w:rPr>
        <w:t>závazku zacho</w:t>
      </w:r>
      <w:r w:rsidRPr="00611650">
        <w:rPr>
          <w:rFonts w:ascii="Times New Roman" w:hAnsi="Times New Roman"/>
          <w:b w:val="0"/>
          <w:i w:val="0"/>
          <w:spacing w:val="-4"/>
          <w:szCs w:val="24"/>
        </w:rPr>
        <w:softHyphen/>
        <w:t>vání ceny tepla podle tohoto článku této smlouvy a nejsou povinni platit za nakoupenou a odebranou tepelnou energii cenu přesahující maximální konečnou cenu tepla sjednanou v bodu 2.2 této smlouvy.</w:t>
      </w:r>
    </w:p>
    <w:p w:rsidR="00611650" w:rsidRPr="00611650" w:rsidRDefault="00611650" w:rsidP="00611650">
      <w:pPr>
        <w:pStyle w:val="Nadpis2"/>
        <w:keepNext w:val="0"/>
        <w:tabs>
          <w:tab w:val="left" w:pos="567"/>
        </w:tabs>
        <w:spacing w:after="120" w:line="276" w:lineRule="auto"/>
        <w:jc w:val="both"/>
        <w:rPr>
          <w:rFonts w:ascii="Times New Roman" w:hAnsi="Times New Roman"/>
          <w:b w:val="0"/>
          <w:i w:val="0"/>
          <w:spacing w:val="-4"/>
          <w:szCs w:val="24"/>
        </w:rPr>
      </w:pPr>
      <w:r w:rsidRPr="00611650">
        <w:rPr>
          <w:rFonts w:ascii="Times New Roman" w:hAnsi="Times New Roman"/>
          <w:b w:val="0"/>
          <w:i w:val="0"/>
          <w:spacing w:val="-4"/>
          <w:szCs w:val="24"/>
        </w:rPr>
        <w:t xml:space="preserve">2.9.  Jestliže společnost poruší závazek podle bodu  2.2. nebo </w:t>
      </w:r>
      <w:proofErr w:type="gramStart"/>
      <w:r w:rsidRPr="00611650">
        <w:rPr>
          <w:rFonts w:ascii="Times New Roman" w:hAnsi="Times New Roman"/>
          <w:b w:val="0"/>
          <w:i w:val="0"/>
          <w:spacing w:val="-4"/>
          <w:szCs w:val="24"/>
        </w:rPr>
        <w:t>2.5. této</w:t>
      </w:r>
      <w:proofErr w:type="gramEnd"/>
      <w:r w:rsidRPr="00611650">
        <w:rPr>
          <w:rFonts w:ascii="Times New Roman" w:hAnsi="Times New Roman"/>
          <w:b w:val="0"/>
          <w:i w:val="0"/>
          <w:spacing w:val="-4"/>
          <w:szCs w:val="24"/>
        </w:rPr>
        <w:t xml:space="preserve"> smlouvy, společnost zaplatí prodávající jednorázovou smluvní pokutu ve výši 1.000.000 Kč (jeden milion korun českých) za každý kalendářní rok, ve kterém byl závazek porušen nebo ve kterém porušení závazku trvá, a každých započatých 5 (pět) odběrných míst, ve vztahu ke kterým došlo k porušení. Nárok prodávajícího na smluvní pokutu se nedotýká jeho nároku na náhradu škody nebo jiné plnění náležející prodávajícímu. Zaplacením smluvní pokuty nezaniká povinnost společnosti plnit závazek zachování ceny tepla podle bodu </w:t>
      </w:r>
      <w:proofErr w:type="gramStart"/>
      <w:r w:rsidRPr="00611650">
        <w:rPr>
          <w:rFonts w:ascii="Times New Roman" w:hAnsi="Times New Roman"/>
          <w:b w:val="0"/>
          <w:i w:val="0"/>
          <w:spacing w:val="-4"/>
          <w:szCs w:val="24"/>
        </w:rPr>
        <w:t>2.2. této</w:t>
      </w:r>
      <w:proofErr w:type="gramEnd"/>
      <w:r w:rsidRPr="00611650">
        <w:rPr>
          <w:rFonts w:ascii="Times New Roman" w:hAnsi="Times New Roman"/>
          <w:b w:val="0"/>
          <w:i w:val="0"/>
          <w:spacing w:val="-4"/>
          <w:szCs w:val="24"/>
        </w:rPr>
        <w:t xml:space="preserve"> smlouvy a závazek doby zachování ceny podle bodu 2.5. této smlouvy.</w:t>
      </w:r>
      <w:r w:rsidRPr="00611650">
        <w:rPr>
          <w:rFonts w:ascii="Times New Roman" w:hAnsi="Times New Roman"/>
          <w:b w:val="0"/>
          <w:i w:val="0"/>
          <w:szCs w:val="24"/>
        </w:rPr>
        <w:t xml:space="preserve"> </w:t>
      </w:r>
      <w:r w:rsidRPr="00611650">
        <w:rPr>
          <w:rFonts w:ascii="Times New Roman" w:hAnsi="Times New Roman"/>
          <w:b w:val="0"/>
          <w:i w:val="0"/>
          <w:spacing w:val="-4"/>
          <w:szCs w:val="24"/>
        </w:rPr>
        <w:t>Smluvní strany prohlašují, že výši smluvní pokuty podle tohoto bodu považují za přiměřenou s přihlédnutím k hodnotě a významu zajišťované povinnosti, sjednané ve veřejném zájmu.</w:t>
      </w:r>
    </w:p>
    <w:p w:rsidR="00611650" w:rsidRPr="00611650" w:rsidRDefault="00611650" w:rsidP="00611650">
      <w:pPr>
        <w:pStyle w:val="Nadpis2"/>
        <w:keepNext w:val="0"/>
        <w:tabs>
          <w:tab w:val="left" w:pos="567"/>
        </w:tabs>
        <w:spacing w:after="120" w:line="276" w:lineRule="auto"/>
        <w:jc w:val="both"/>
        <w:rPr>
          <w:rFonts w:ascii="Times New Roman" w:hAnsi="Times New Roman"/>
          <w:i w:val="0"/>
          <w:szCs w:val="24"/>
        </w:rPr>
      </w:pPr>
      <w:r w:rsidRPr="00611650">
        <w:rPr>
          <w:rFonts w:ascii="Times New Roman" w:hAnsi="Times New Roman"/>
          <w:b w:val="0"/>
          <w:i w:val="0"/>
          <w:spacing w:val="-4"/>
          <w:szCs w:val="24"/>
        </w:rPr>
        <w:t xml:space="preserve">2.10. Kupující, prodávající a společnost sjednávají, že společnost je zavázána k zaplacení </w:t>
      </w:r>
      <w:proofErr w:type="gramStart"/>
      <w:r w:rsidRPr="00611650">
        <w:rPr>
          <w:rFonts w:ascii="Times New Roman" w:hAnsi="Times New Roman"/>
          <w:b w:val="0"/>
          <w:i w:val="0"/>
          <w:spacing w:val="-4"/>
          <w:szCs w:val="24"/>
        </w:rPr>
        <w:t>smluvní  pokuty</w:t>
      </w:r>
      <w:proofErr w:type="gramEnd"/>
      <w:r w:rsidRPr="00611650">
        <w:rPr>
          <w:rFonts w:ascii="Times New Roman" w:hAnsi="Times New Roman"/>
          <w:b w:val="0"/>
          <w:i w:val="0"/>
          <w:spacing w:val="-4"/>
          <w:szCs w:val="24"/>
        </w:rPr>
        <w:t xml:space="preserve"> podle bodu 2.9 této smlouvy společně a nerozdílně s kupujícím. Společnost a kupující jsou jako spoludlužníci povinni plnit jeden za všechny a všichni za jednoho. Prodávající jako věřitel může požadovat celé plnění nebo jeho libovolnou část na všech spoludlužnících, nebo na kterémkoli ze spoludlužníků.</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 xml:space="preserve">Závazek zachování </w:t>
      </w:r>
      <w:proofErr w:type="spellStart"/>
      <w:r w:rsidRPr="00611650">
        <w:rPr>
          <w:rFonts w:ascii="Times New Roman" w:hAnsi="Times New Roman"/>
          <w:sz w:val="24"/>
          <w:szCs w:val="24"/>
        </w:rPr>
        <w:t>nízkoemisní</w:t>
      </w:r>
      <w:proofErr w:type="spellEnd"/>
      <w:r w:rsidRPr="00611650">
        <w:rPr>
          <w:rFonts w:ascii="Times New Roman" w:hAnsi="Times New Roman"/>
          <w:sz w:val="24"/>
          <w:szCs w:val="24"/>
        </w:rPr>
        <w:t xml:space="preserve"> výroby tepelné energie v tepelných zdrojích</w:t>
      </w:r>
    </w:p>
    <w:p w:rsidR="00611650" w:rsidRPr="00611650" w:rsidRDefault="00611650" w:rsidP="00611650">
      <w:pPr>
        <w:pStyle w:val="Nadpis2"/>
        <w:keepNext w:val="0"/>
        <w:numPr>
          <w:ilvl w:val="1"/>
          <w:numId w:val="13"/>
        </w:numPr>
        <w:tabs>
          <w:tab w:val="left" w:pos="0"/>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Kupující se zavazuje zajistit uplatněním svého vlivu v postavení akcionáře společnosti, které získá podle této smlouvy, resp. zavázáním svých právních nástupců, že společnost bude vykonávat svou podnikatelskou činnost tak, jak je dále sjednáno v tomto článku.</w:t>
      </w:r>
    </w:p>
    <w:p w:rsidR="00611650" w:rsidRPr="00611650" w:rsidRDefault="00611650" w:rsidP="00611650">
      <w:pPr>
        <w:pStyle w:val="Nadpis2"/>
        <w:keepNext w:val="0"/>
        <w:numPr>
          <w:ilvl w:val="1"/>
          <w:numId w:val="13"/>
        </w:numPr>
        <w:tabs>
          <w:tab w:val="left" w:pos="0"/>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Společnost se zavazuje, že bude při výrobě tepelné energie v tepelných zdrojích společnosti postupovat podle následujících pravidel a platné legislativy tak, aby došlo k zachování </w:t>
      </w:r>
      <w:proofErr w:type="spellStart"/>
      <w:r w:rsidRPr="00611650">
        <w:rPr>
          <w:rFonts w:ascii="Times New Roman" w:hAnsi="Times New Roman"/>
          <w:b w:val="0"/>
          <w:i w:val="0"/>
          <w:spacing w:val="-4"/>
          <w:szCs w:val="24"/>
        </w:rPr>
        <w:lastRenderedPageBreak/>
        <w:t>nízkoemisní</w:t>
      </w:r>
      <w:proofErr w:type="spellEnd"/>
      <w:r w:rsidRPr="00611650">
        <w:rPr>
          <w:rFonts w:ascii="Times New Roman" w:hAnsi="Times New Roman"/>
          <w:b w:val="0"/>
          <w:i w:val="0"/>
          <w:spacing w:val="-4"/>
          <w:szCs w:val="24"/>
        </w:rPr>
        <w:t xml:space="preserve"> výroby. Společnost je oprávněna využívat při výrobě tepelné energie pouze takové tepelné zdroje, které vyhoví následujícím podmínkám:</w:t>
      </w:r>
    </w:p>
    <w:p w:rsidR="00611650" w:rsidRPr="00611650" w:rsidRDefault="00611650" w:rsidP="00611650">
      <w:pPr>
        <w:pStyle w:val="Pododstavec"/>
        <w:numPr>
          <w:ilvl w:val="3"/>
          <w:numId w:val="13"/>
        </w:numPr>
        <w:tabs>
          <w:tab w:val="left" w:pos="0"/>
        </w:tabs>
        <w:ind w:left="0"/>
        <w:rPr>
          <w:szCs w:val="24"/>
        </w:rPr>
      </w:pPr>
      <w:r w:rsidRPr="00611650">
        <w:rPr>
          <w:szCs w:val="24"/>
        </w:rPr>
        <w:t xml:space="preserve">v případě zdrojů, které ke dni uzavření této smlouvy </w:t>
      </w:r>
      <w:r w:rsidRPr="00611650">
        <w:rPr>
          <w:szCs w:val="24"/>
          <w:lang w:val="cs-CZ"/>
        </w:rPr>
        <w:t>nevypouští</w:t>
      </w:r>
      <w:r w:rsidRPr="00611650">
        <w:rPr>
          <w:szCs w:val="24"/>
        </w:rPr>
        <w:t xml:space="preserve"> žádné emise na území Městské části Praha 4, </w:t>
      </w:r>
      <w:r w:rsidRPr="00611650">
        <w:rPr>
          <w:szCs w:val="24"/>
          <w:lang w:val="cs-CZ"/>
        </w:rPr>
        <w:t>jimiž</w:t>
      </w:r>
      <w:r w:rsidRPr="00611650">
        <w:rPr>
          <w:szCs w:val="24"/>
        </w:rPr>
        <w:t xml:space="preserve"> jsou zejména výměníkové a předávací stanice a tepelná čerpadla, </w:t>
      </w:r>
      <w:r w:rsidRPr="00611650">
        <w:rPr>
          <w:szCs w:val="24"/>
          <w:lang w:val="cs-CZ"/>
        </w:rPr>
        <w:t>musí být</w:t>
      </w:r>
      <w:r w:rsidRPr="00611650">
        <w:rPr>
          <w:szCs w:val="24"/>
        </w:rPr>
        <w:t xml:space="preserve"> </w:t>
      </w:r>
      <w:r w:rsidRPr="00611650">
        <w:rPr>
          <w:szCs w:val="24"/>
          <w:lang w:val="cs-CZ"/>
        </w:rPr>
        <w:t xml:space="preserve">při opravách, úpravách či nahrazení zdroje </w:t>
      </w:r>
      <w:r w:rsidRPr="00611650">
        <w:rPr>
          <w:szCs w:val="24"/>
        </w:rPr>
        <w:t>zachován stav, kdy nedochází k vypouštění žádných emisí na územ</w:t>
      </w:r>
      <w:r w:rsidRPr="00611650">
        <w:rPr>
          <w:szCs w:val="24"/>
          <w:lang w:val="cs-CZ"/>
        </w:rPr>
        <w:t>í</w:t>
      </w:r>
      <w:r w:rsidRPr="00611650">
        <w:rPr>
          <w:szCs w:val="24"/>
        </w:rPr>
        <w:t xml:space="preserve"> Městské části Praha 4; </w:t>
      </w:r>
    </w:p>
    <w:p w:rsidR="00611650" w:rsidRPr="00611650" w:rsidRDefault="00611650" w:rsidP="00611650">
      <w:pPr>
        <w:pStyle w:val="Pododstavec"/>
        <w:numPr>
          <w:ilvl w:val="3"/>
          <w:numId w:val="13"/>
        </w:numPr>
        <w:tabs>
          <w:tab w:val="left" w:pos="0"/>
        </w:tabs>
        <w:ind w:left="0"/>
        <w:rPr>
          <w:szCs w:val="24"/>
        </w:rPr>
      </w:pPr>
      <w:r w:rsidRPr="00611650">
        <w:rPr>
          <w:szCs w:val="24"/>
        </w:rPr>
        <w:t xml:space="preserve">v případě zdrojů, které ke dni uzavření této smlouvy </w:t>
      </w:r>
      <w:r w:rsidRPr="00611650">
        <w:rPr>
          <w:szCs w:val="24"/>
          <w:lang w:val="cs-CZ"/>
        </w:rPr>
        <w:t>vypouští</w:t>
      </w:r>
      <w:r w:rsidRPr="00611650">
        <w:rPr>
          <w:szCs w:val="24"/>
        </w:rPr>
        <w:t xml:space="preserve"> emise na území Městské části Praha 4, kterými jsou zejména plynové kotelny, </w:t>
      </w:r>
      <w:r w:rsidRPr="00611650">
        <w:rPr>
          <w:szCs w:val="24"/>
          <w:lang w:val="cs-CZ"/>
        </w:rPr>
        <w:t>nesmí při opravách, úpravách či nahrazení zdroje dojít</w:t>
      </w:r>
      <w:r w:rsidRPr="00611650">
        <w:rPr>
          <w:szCs w:val="24"/>
        </w:rPr>
        <w:t xml:space="preserve"> ke zvýšení objemu emisí vypouštěných na území Městské části Praha 4; </w:t>
      </w:r>
    </w:p>
    <w:p w:rsidR="00611650" w:rsidRPr="00611650" w:rsidRDefault="00611650" w:rsidP="00611650">
      <w:pPr>
        <w:pStyle w:val="Pododstavec"/>
        <w:numPr>
          <w:ilvl w:val="3"/>
          <w:numId w:val="13"/>
        </w:numPr>
        <w:tabs>
          <w:tab w:val="left" w:pos="0"/>
        </w:tabs>
        <w:ind w:left="0"/>
        <w:rPr>
          <w:szCs w:val="24"/>
        </w:rPr>
      </w:pPr>
      <w:r w:rsidRPr="00611650">
        <w:rPr>
          <w:szCs w:val="24"/>
          <w:lang w:val="cs-CZ"/>
        </w:rPr>
        <w:t>na území Městské části Praha 4 nesmí být zřízeny žádné tepelné zdroje na pevná nebo kapalná paliva (zejména uhlí, naftu, topné oleje, biomasu a podobně), které by na území Městské části Praha 4 vypouštěly emise.</w:t>
      </w:r>
    </w:p>
    <w:p w:rsidR="00611650" w:rsidRPr="00611650" w:rsidRDefault="00611650" w:rsidP="00611650">
      <w:pPr>
        <w:pStyle w:val="Nadpis2"/>
        <w:keepNext w:val="0"/>
        <w:numPr>
          <w:ilvl w:val="1"/>
          <w:numId w:val="13"/>
        </w:numPr>
        <w:tabs>
          <w:tab w:val="left" w:pos="0"/>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 xml:space="preserve">Emisemi se rozumí </w:t>
      </w:r>
      <w:r w:rsidRPr="00611650">
        <w:rPr>
          <w:rFonts w:ascii="Times New Roman" w:hAnsi="Times New Roman"/>
          <w:b w:val="0"/>
          <w:i w:val="0"/>
          <w:spacing w:val="-4"/>
          <w:szCs w:val="24"/>
        </w:rPr>
        <w:t xml:space="preserve">znečišťování, tedy vnášení jedné nebo více znečišťujících látek do ovzduší </w:t>
      </w:r>
      <w:r w:rsidRPr="00611650">
        <w:rPr>
          <w:rFonts w:ascii="Times New Roman" w:hAnsi="Times New Roman"/>
          <w:b w:val="0"/>
          <w:i w:val="0"/>
          <w:szCs w:val="24"/>
        </w:rPr>
        <w:t>dle § 2 písm. c) zákona č. 201/2012 Sb., o ochraně ovzduší, ve znění pozdějších předpisů, a to v kontextu ostatních ustanovení uvedeného zákona.</w:t>
      </w:r>
    </w:p>
    <w:p w:rsidR="00611650" w:rsidRPr="00611650" w:rsidRDefault="00611650" w:rsidP="00611650">
      <w:pPr>
        <w:pStyle w:val="Nadpis2"/>
        <w:keepNext w:val="0"/>
        <w:numPr>
          <w:ilvl w:val="1"/>
          <w:numId w:val="13"/>
        </w:numPr>
        <w:tabs>
          <w:tab w:val="left" w:pos="0"/>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Závazek zachování </w:t>
      </w:r>
      <w:proofErr w:type="spellStart"/>
      <w:r w:rsidRPr="00611650">
        <w:rPr>
          <w:rFonts w:ascii="Times New Roman" w:hAnsi="Times New Roman"/>
          <w:b w:val="0"/>
          <w:i w:val="0"/>
          <w:spacing w:val="-4"/>
          <w:szCs w:val="24"/>
        </w:rPr>
        <w:t>nízkoemisní</w:t>
      </w:r>
      <w:proofErr w:type="spellEnd"/>
      <w:r w:rsidRPr="00611650">
        <w:rPr>
          <w:rFonts w:ascii="Times New Roman" w:hAnsi="Times New Roman"/>
          <w:b w:val="0"/>
          <w:i w:val="0"/>
          <w:spacing w:val="-4"/>
          <w:szCs w:val="24"/>
        </w:rPr>
        <w:t xml:space="preserve"> výroby tepelné energie v tepelných zdrojích podle bodu 3.2 této smlouvy je sjednán na dobu určitou </w:t>
      </w:r>
      <w:r w:rsidRPr="00611650">
        <w:rPr>
          <w:rFonts w:ascii="Times New Roman" w:hAnsi="Times New Roman"/>
          <w:i w:val="0"/>
          <w:spacing w:val="-4"/>
          <w:szCs w:val="24"/>
        </w:rPr>
        <w:t xml:space="preserve">60 (slovy: šedesát) celých měsíců, </w:t>
      </w:r>
      <w:r w:rsidRPr="00611650">
        <w:rPr>
          <w:rFonts w:ascii="Times New Roman" w:hAnsi="Times New Roman"/>
          <w:b w:val="0"/>
          <w:i w:val="0"/>
          <w:spacing w:val="-4"/>
          <w:szCs w:val="24"/>
        </w:rPr>
        <w:t>počínaje prvním dnem následujícího kalendářního roku po nabytí účinnosti této smlouvy.</w:t>
      </w:r>
    </w:p>
    <w:p w:rsidR="00611650" w:rsidRPr="00611650" w:rsidRDefault="00611650" w:rsidP="00611650">
      <w:pPr>
        <w:pStyle w:val="Nadpis2"/>
        <w:keepNext w:val="0"/>
        <w:numPr>
          <w:ilvl w:val="1"/>
          <w:numId w:val="13"/>
        </w:numPr>
        <w:tabs>
          <w:tab w:val="left" w:pos="0"/>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 xml:space="preserve">Jestliže společnost poruší závazek zachování </w:t>
      </w:r>
      <w:proofErr w:type="spellStart"/>
      <w:r w:rsidRPr="00611650">
        <w:rPr>
          <w:rFonts w:ascii="Times New Roman" w:hAnsi="Times New Roman"/>
          <w:b w:val="0"/>
          <w:i w:val="0"/>
          <w:szCs w:val="24"/>
        </w:rPr>
        <w:t>nízkoemisní</w:t>
      </w:r>
      <w:proofErr w:type="spellEnd"/>
      <w:r w:rsidRPr="00611650">
        <w:rPr>
          <w:rFonts w:ascii="Times New Roman" w:hAnsi="Times New Roman"/>
          <w:b w:val="0"/>
          <w:i w:val="0"/>
          <w:szCs w:val="24"/>
        </w:rPr>
        <w:t xml:space="preserve"> výroby tepelné energie v tepelných zdrojích podle bodu 3.2 nebo 3.4 této smlouvy, společnost zaplatí prodávajícímu jednorázovou smluvní pokutu ve výši 2.000.000 Kč (slovy: dva miliony korun českých) za každý tepelný zdroj, kterým byl tento závazek porušen, a za každý kalendářní rok, ve kterém byl závazek porušen nebo ve kterém porušení závazku trvá. Nárok prodávajícího na smluvní pokutu se nedotýká jeho nároku na náhradu škody nebo jiné plnění náležející prodávajícímu. Zaplacením smluvní pokuty nezaniká povinnost společnosti plnit závazek zachování </w:t>
      </w:r>
      <w:proofErr w:type="spellStart"/>
      <w:r w:rsidRPr="00611650">
        <w:rPr>
          <w:rFonts w:ascii="Times New Roman" w:hAnsi="Times New Roman"/>
          <w:b w:val="0"/>
          <w:i w:val="0"/>
          <w:szCs w:val="24"/>
        </w:rPr>
        <w:t>nízkoemisní</w:t>
      </w:r>
      <w:proofErr w:type="spellEnd"/>
      <w:r w:rsidRPr="00611650">
        <w:rPr>
          <w:rFonts w:ascii="Times New Roman" w:hAnsi="Times New Roman"/>
          <w:b w:val="0"/>
          <w:i w:val="0"/>
          <w:szCs w:val="24"/>
        </w:rPr>
        <w:t xml:space="preserve"> výroby tepelné energie v tepelných zdrojích podle bodu 3.2 této smlouvy. </w:t>
      </w:r>
      <w:r w:rsidRPr="00611650">
        <w:rPr>
          <w:rFonts w:ascii="Times New Roman" w:hAnsi="Times New Roman"/>
          <w:b w:val="0"/>
          <w:i w:val="0"/>
          <w:spacing w:val="-4"/>
          <w:szCs w:val="24"/>
        </w:rPr>
        <w:t>Smluvní strany prohlašují, že výši smluvní pokuty podle tohoto bodu považují za přiměřenou s přihlédnutím k hodnotě a významu zajišťované povinnosti, sjednané ve veřejném zájmu.</w:t>
      </w:r>
    </w:p>
    <w:p w:rsidR="00611650" w:rsidRPr="00611650" w:rsidRDefault="00611650" w:rsidP="00611650">
      <w:pPr>
        <w:pStyle w:val="Nadpis2"/>
        <w:keepNext w:val="0"/>
        <w:numPr>
          <w:ilvl w:val="1"/>
          <w:numId w:val="13"/>
        </w:numPr>
        <w:tabs>
          <w:tab w:val="left" w:pos="0"/>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Kupující, prodávající a společnost sjednávají, že společnost je zavázána k zaplacení smluvní pokuty podle bodu 3.5 této smlouvy společně a nerozdílně s kupujícím. Společnost a kupující jsou jako spoludlužníci povinni plnit jeden za všechny a všichni za jednoho. Prodávající jako věřitel může požadovat celé plnění nebo jeho libovolnou část na všech spoludlužnících, nebo na kterémkoli ze spoludlužníků.</w:t>
      </w:r>
    </w:p>
    <w:p w:rsidR="00611650" w:rsidRPr="00611650" w:rsidRDefault="00611650" w:rsidP="00611650">
      <w:pPr>
        <w:pStyle w:val="Nadpis2"/>
        <w:keepNext w:val="0"/>
        <w:numPr>
          <w:ilvl w:val="1"/>
          <w:numId w:val="13"/>
        </w:numPr>
        <w:tabs>
          <w:tab w:val="left" w:pos="0"/>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Závazkem zachování </w:t>
      </w:r>
      <w:proofErr w:type="spellStart"/>
      <w:r w:rsidRPr="00611650">
        <w:rPr>
          <w:rFonts w:ascii="Times New Roman" w:hAnsi="Times New Roman"/>
          <w:b w:val="0"/>
          <w:i w:val="0"/>
          <w:spacing w:val="-4"/>
          <w:szCs w:val="24"/>
        </w:rPr>
        <w:t>nízkoemisní</w:t>
      </w:r>
      <w:proofErr w:type="spellEnd"/>
      <w:r w:rsidRPr="00611650">
        <w:rPr>
          <w:rFonts w:ascii="Times New Roman" w:hAnsi="Times New Roman"/>
          <w:b w:val="0"/>
          <w:i w:val="0"/>
          <w:spacing w:val="-4"/>
          <w:szCs w:val="24"/>
        </w:rPr>
        <w:t xml:space="preserve"> výroby tepelné energie v tepelných zdrojích podle bodu 3.2 této smlouvy není dotčeno oprávnění prodávajícího jednat ve veřejném zájmu v jakémkoli správním nebo jiném řízení nebo v rámci jakéhokoli postupu, jehož předmětem je povolení k umístění, k provedení stavby nebo k provozu zdroje emisí, povolení k vypouštění emisí a podobně.</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lastRenderedPageBreak/>
        <w:t>Bezplatnost plnění povinností z této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Smluvní strany plní povinnosti z této smlouvy bezplatně, tedy bez nároku na úplatu jiné smluvní strany nebo třetí osoby.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zCs w:val="24"/>
        </w:rPr>
        <w:t xml:space="preserve">Žádná ze smluvních stran nemá nárok na náhradu nákladů souvisejících s plněním této smlouvy od </w:t>
      </w:r>
      <w:r w:rsidRPr="00611650">
        <w:rPr>
          <w:rFonts w:ascii="Times New Roman" w:hAnsi="Times New Roman"/>
          <w:b w:val="0"/>
          <w:i w:val="0"/>
          <w:spacing w:val="-4"/>
          <w:szCs w:val="24"/>
        </w:rPr>
        <w:t>jiné smluvní strany nebo od třetí osoby.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Kupující prohlašuje, že náklady na </w:t>
      </w:r>
      <w:r w:rsidRPr="00611650">
        <w:rPr>
          <w:rFonts w:ascii="Times New Roman" w:hAnsi="Times New Roman"/>
          <w:b w:val="0"/>
          <w:i w:val="0"/>
          <w:szCs w:val="24"/>
        </w:rPr>
        <w:t>plnění této smlouvy informovaně zvážil předtím, než učinil jednání, kterým se zavázal k uzavření této smlouvy a smlouvy o koupi akcií.</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Trvání této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 xml:space="preserve">Tato smlouva je uzavřena na dobu určitou 6 let, není-li pro určitý závazek sjednáno výslovně jinak (např. v bodě </w:t>
      </w:r>
      <w:proofErr w:type="gramStart"/>
      <w:r w:rsidRPr="00611650">
        <w:rPr>
          <w:rFonts w:ascii="Times New Roman" w:hAnsi="Times New Roman"/>
          <w:b w:val="0"/>
          <w:i w:val="0"/>
          <w:szCs w:val="24"/>
        </w:rPr>
        <w:t>2.5</w:t>
      </w:r>
      <w:proofErr w:type="gramEnd"/>
      <w:r w:rsidRPr="00611650">
        <w:rPr>
          <w:rFonts w:ascii="Times New Roman" w:hAnsi="Times New Roman"/>
          <w:b w:val="0"/>
          <w:i w:val="0"/>
          <w:szCs w:val="24"/>
        </w:rPr>
        <w:t>. a 3.4. této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nemůže být před uplynutím doby určité, na kterou byla sjednána, předčasně ukončena výpovědí nebo jiným jednostranným právním jednáním kterékoli ze smluvních stran.</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Prohlášení prodávajícího</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Prodávající prohlašuje, že je v plném rozsahu oprávněn k uzavření této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Prodávající prohlašuje a zaručuje, že nemá závazky po lhůtě splatnosti vůči státu a zdravotním pojišťovnám, že jeho vlastnické právo k akciím není soudně napadeno či zpochybněno, že proti němu není vedeno žádné nalézací, exekuční, insolvenční či jiné soudní nebo správní řízení, které by bylo způsobilé zpochybnit platnost či účinnost této smlouvy, a že prodávající je tak bez omezení oprávněn k uzavření této smlouvy.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Prodávající prohlašuje, že jako jediný akcionář společnosti nespatřuje v jednání statutárního orgánu společnosti v souvislosti s uzavřením této smlouvy porušení péče řádného hospodáře ani jiné předpoklady pro vznik povinnosti členů statutárního orgánu společnosti nahradit společnosti nebo prodávajícímu újmu, vydat prospěch nebo jej nahradit v penězích, neboť uzavření smlouvy o koupi akcií podmíněné uzavřením této smlouvy je v zájmu společnosti; to prodávající podpisem této smlouvy potvrzuje. Pokud by přesto členu statutárního orgánu společnosti vznikla povinnost nahradit společnosti nebo prodávajícímu újmu, vydat prospěch nebo jej nahradit v penězích v souvislosti s uzavřením této smlouvy, prodávající se tímto s účinky pro sebe i pro všechny nabyvatele akcií společnosti odpovídajícího nároku vzdává a zavazuje se jej do budoucna nevymáhat. Prodávající jako jediný akcionář společnosti tímto souhlasí ve smyslu § 53 odst. 3 zákona o obchodních korporacích s uzavřením takové smlouvy mezi společností a členem jejího statutárního orgánu, kterou bude případná újma vzniklá společnosti porušením péče řádného hospodáře v souvislosti s uzavřením této smlouvy vypořádána tím způsobem, že ji člen statutárního orgánu není společnosti povinen nahradit.</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Prohlášení kupujícího</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 xml:space="preserve">Kupující prohlašuje, že </w:t>
      </w:r>
      <w:r w:rsidRPr="00611650">
        <w:rPr>
          <w:rFonts w:ascii="Times New Roman" w:hAnsi="Times New Roman"/>
          <w:b w:val="0"/>
          <w:i w:val="0"/>
          <w:spacing w:val="-4"/>
          <w:szCs w:val="24"/>
        </w:rPr>
        <w:t>je v plném rozsahu oprávněn k uzavření této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lastRenderedPageBreak/>
        <w:t xml:space="preserve">Kupující prohlašuje a zaručuje, že nemá závazky po lhůtě splatnosti vůči státu a zdravotním pojišťovnám, že proti němu není vedeno žádné nalézací, exekuční, insolvenční či jiné soudní nebo správní řízení, které by bylo způsobilé zpochybnit platnost či účinnost této smlouvy, a že kupující je tak bez omezení oprávněn k uzavření této smlouvy. </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pacing w:val="-2"/>
          <w:szCs w:val="24"/>
          <w:lang w:eastAsia="en-US"/>
        </w:rPr>
      </w:pPr>
      <w:r w:rsidRPr="00611650">
        <w:rPr>
          <w:rFonts w:ascii="Times New Roman" w:hAnsi="Times New Roman"/>
          <w:b w:val="0"/>
          <w:i w:val="0"/>
          <w:spacing w:val="-2"/>
          <w:szCs w:val="24"/>
          <w:lang w:eastAsia="en-US"/>
        </w:rPr>
        <w:t xml:space="preserve">Kupující prohlašuje, že se před uzavřením této smlouvy podrobně seznámil se všemi veřejně dostupnými údaji a podklady o stavu společnosti, jejího majetku a podnikatelské činnosti (včetně údajů z Registru smluv) a že mu před uzavřením této smlouvy byly poskytnuty také veřejně nedostupné údaje a podklady o stavu společnosti, jejího majetku a podnikatelské činnosti. </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pacing w:val="-2"/>
          <w:szCs w:val="24"/>
          <w:lang w:eastAsia="en-US"/>
        </w:rPr>
      </w:pPr>
      <w:r w:rsidRPr="00611650">
        <w:rPr>
          <w:rFonts w:ascii="Times New Roman" w:hAnsi="Times New Roman"/>
          <w:b w:val="0"/>
          <w:i w:val="0"/>
          <w:spacing w:val="-2"/>
          <w:szCs w:val="24"/>
          <w:lang w:eastAsia="en-US"/>
        </w:rPr>
        <w:t xml:space="preserve">Kupující prohlašuje, že měl údaje a podklady podle bodu </w:t>
      </w:r>
      <w:proofErr w:type="gramStart"/>
      <w:r w:rsidRPr="00611650">
        <w:rPr>
          <w:rFonts w:ascii="Times New Roman" w:hAnsi="Times New Roman"/>
          <w:b w:val="0"/>
          <w:i w:val="0"/>
          <w:spacing w:val="-2"/>
          <w:szCs w:val="24"/>
          <w:lang w:eastAsia="en-US"/>
        </w:rPr>
        <w:t>7.3. této</w:t>
      </w:r>
      <w:proofErr w:type="gramEnd"/>
      <w:r w:rsidRPr="00611650">
        <w:rPr>
          <w:rFonts w:ascii="Times New Roman" w:hAnsi="Times New Roman"/>
          <w:b w:val="0"/>
          <w:i w:val="0"/>
          <w:spacing w:val="-2"/>
          <w:szCs w:val="24"/>
          <w:lang w:eastAsia="en-US"/>
        </w:rPr>
        <w:t xml:space="preserve"> smlouvy možnost dosta</w:t>
      </w:r>
      <w:r w:rsidRPr="00611650">
        <w:rPr>
          <w:rFonts w:ascii="Times New Roman" w:hAnsi="Times New Roman"/>
          <w:b w:val="0"/>
          <w:i w:val="0"/>
          <w:spacing w:val="-2"/>
          <w:szCs w:val="24"/>
          <w:lang w:eastAsia="en-US"/>
        </w:rPr>
        <w:softHyphen/>
        <w:t xml:space="preserve">tečně prostudovat a zvážit a již podáním nabídky </w:t>
      </w:r>
      <w:r w:rsidRPr="00611650">
        <w:rPr>
          <w:rFonts w:ascii="Times New Roman" w:hAnsi="Times New Roman"/>
          <w:b w:val="0"/>
          <w:i w:val="0"/>
          <w:szCs w:val="24"/>
        </w:rPr>
        <w:t xml:space="preserve">potvrdil, že </w:t>
      </w:r>
      <w:r w:rsidRPr="00611650">
        <w:rPr>
          <w:rFonts w:ascii="Times New Roman" w:hAnsi="Times New Roman"/>
          <w:b w:val="0"/>
          <w:i w:val="0"/>
          <w:spacing w:val="-2"/>
          <w:szCs w:val="24"/>
          <w:lang w:eastAsia="en-US"/>
        </w:rPr>
        <w:t>údaje a podklady podle bodu 7.3. této smlouvy byly z jeho pohledu dostatečnými k tomu, aby se seznámil se stavem společnosti, jejího majetku a podnika</w:t>
      </w:r>
      <w:r w:rsidRPr="00611650">
        <w:rPr>
          <w:rFonts w:ascii="Times New Roman" w:hAnsi="Times New Roman"/>
          <w:b w:val="0"/>
          <w:i w:val="0"/>
          <w:spacing w:val="-2"/>
          <w:szCs w:val="24"/>
          <w:lang w:eastAsia="en-US"/>
        </w:rPr>
        <w:softHyphen/>
        <w:t>telské činnosti, a informovaně podal nabídku.</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2"/>
          <w:szCs w:val="24"/>
          <w:lang w:eastAsia="en-US"/>
        </w:rPr>
      </w:pPr>
      <w:r w:rsidRPr="00611650">
        <w:rPr>
          <w:rFonts w:ascii="Times New Roman" w:hAnsi="Times New Roman"/>
          <w:b w:val="0"/>
          <w:i w:val="0"/>
          <w:szCs w:val="24"/>
        </w:rPr>
        <w:t xml:space="preserve">Kupující dále prohlašuje, že jeho nabídka </w:t>
      </w:r>
      <w:r w:rsidRPr="00611650">
        <w:rPr>
          <w:rFonts w:ascii="Times New Roman" w:hAnsi="Times New Roman"/>
          <w:b w:val="0"/>
          <w:i w:val="0"/>
          <w:spacing w:val="-2"/>
          <w:szCs w:val="24"/>
          <w:lang w:eastAsia="en-US"/>
        </w:rPr>
        <w:t xml:space="preserve">závazku zachování ceny tepla byla učiněna informovaně a s přihlédnutím k závazkům vyplývajícím pro kupujícího a společnost z této smlouvy i k závazkům vyplývajícím pro kupujícího ze </w:t>
      </w:r>
      <w:r w:rsidRPr="00611650">
        <w:rPr>
          <w:rFonts w:ascii="Times New Roman" w:hAnsi="Times New Roman"/>
          <w:b w:val="0"/>
          <w:i w:val="0"/>
          <w:szCs w:val="24"/>
        </w:rPr>
        <w:t>smlouvy o koupi akcií uzavřené mezi prodávajícím a kupujícím.</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Kupující prohlašuje, že jako budoucí jediný akcionář společnosti nespatřuje v jednání statutárního orgánu společnosti v souvislosti s uzavřením této smlouvy porušení péče řádného hospodáře ani jiné předpoklady pro vznik povinnosti členů statutárního orgánu společnosti nahradit společnosti nebo kupujícímu újmu, vydat prospěch nebo jej nahradit v penězích, neboť uzavření smlouvy o koupi akcií podmíněné uzavřením této smlouvy je v zájmu společnosti; to kupující podpisem této smlouvy potvrzuje. Pokud by přesto členu statutárního orgánu společnosti vznikla povinnost nahradit společnosti nebo kupujícímu újmu, vydat prospěch nebo jej nahradit v penězích v souvislosti s uzavřením této smlouvy, kupující se tímto jako nabyvatel akcií odpovídajícího nároku vzdává a zavazuje se jej do budoucna nevymáhat. Kupující se zavazuje jako budoucí jediný akcionář společnosti souhlasit ve smyslu § 53 odst. 3 zákona o obchodních korporacích s uzavřením takové smlouvy mezi společností a členem jejího statutárního orgánu, kterou bude případná újma vzniklá společnosti porušením péče řádného hospodáře v souvislosti s uzavřením této smlouvy vypořádána tím způsobem, že ji člen statutárního orgánu není společnosti povinen nahradit.</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Uveřejnění této smlouvy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4"/>
          <w:szCs w:val="24"/>
        </w:rPr>
      </w:pPr>
      <w:r w:rsidRPr="00611650">
        <w:rPr>
          <w:rFonts w:ascii="Times New Roman" w:hAnsi="Times New Roman"/>
          <w:b w:val="0"/>
          <w:i w:val="0"/>
          <w:spacing w:val="-4"/>
          <w:szCs w:val="24"/>
        </w:rPr>
        <w:t xml:space="preserve">Tato smlouva a veškeré informace s ní související podléhají uveřejnění v souladu s právními předpisy, zejména zákonem č. 340/2015 Sb., o zvláštních podmínkách účinnosti některých smluv, uveřejňování těchto smluv a o registru smluv (zákon o registru smluv), ve znění pozdějších předpisů, </w:t>
      </w:r>
      <w:r w:rsidRPr="00611650">
        <w:rPr>
          <w:rFonts w:ascii="Times New Roman" w:hAnsi="Times New Roman"/>
          <w:b w:val="0"/>
          <w:i w:val="0"/>
          <w:spacing w:val="-4"/>
          <w:szCs w:val="24"/>
        </w:rPr>
        <w:br/>
        <w:t>a zákonem č. 106/1999 Sb., o svobodném přístupu k informacím, ve znění pozdějších předpisů.</w:t>
      </w:r>
    </w:p>
    <w:p w:rsidR="00611650" w:rsidRPr="00611650" w:rsidRDefault="00611650" w:rsidP="00611650">
      <w:pPr>
        <w:pStyle w:val="Nadpis2"/>
        <w:keepNext w:val="0"/>
        <w:widowControl w:val="0"/>
        <w:numPr>
          <w:ilvl w:val="1"/>
          <w:numId w:val="13"/>
        </w:numPr>
        <w:spacing w:before="0" w:after="200" w:line="264" w:lineRule="auto"/>
        <w:ind w:left="0"/>
        <w:jc w:val="both"/>
        <w:rPr>
          <w:rFonts w:ascii="Times New Roman" w:hAnsi="Times New Roman"/>
          <w:b w:val="0"/>
          <w:i w:val="0"/>
          <w:spacing w:val="-2"/>
          <w:szCs w:val="24"/>
          <w:lang w:eastAsia="en-US"/>
        </w:rPr>
      </w:pPr>
      <w:r w:rsidRPr="00611650">
        <w:rPr>
          <w:rFonts w:ascii="Times New Roman" w:hAnsi="Times New Roman"/>
          <w:b w:val="0"/>
          <w:i w:val="0"/>
          <w:spacing w:val="-2"/>
          <w:szCs w:val="24"/>
          <w:lang w:eastAsia="en-US"/>
        </w:rPr>
        <w:t xml:space="preserve">Prodávající, kupující a společnost prohlašují a podpisem této smlouvy potvrzují, že v této smlouvě nespatřují žádné skutečnosti, které by měly být považovány za důvěrné anebo které by z jiného důvodu nemohly být uveřejněny prostřednictvím Registru smluv anebo </w:t>
      </w:r>
      <w:r w:rsidRPr="00611650">
        <w:rPr>
          <w:rFonts w:ascii="Times New Roman" w:hAnsi="Times New Roman"/>
          <w:b w:val="0"/>
          <w:i w:val="0"/>
          <w:spacing w:val="-2"/>
          <w:szCs w:val="24"/>
          <w:lang w:eastAsia="en-US"/>
        </w:rPr>
        <w:lastRenderedPageBreak/>
        <w:t xml:space="preserve">poskytnuty jako informace na žádost podle zákona o svobodném přístupu k informacím. </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Rozhodné právo</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se řídí českým právem.</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Řešení sporů</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6"/>
          <w:szCs w:val="24"/>
        </w:rPr>
      </w:pPr>
      <w:r w:rsidRPr="00611650">
        <w:rPr>
          <w:rFonts w:ascii="Times New Roman" w:hAnsi="Times New Roman"/>
          <w:b w:val="0"/>
          <w:i w:val="0"/>
          <w:spacing w:val="-6"/>
          <w:szCs w:val="24"/>
        </w:rPr>
        <w:t>Všechny spory vznikající z této smlouvy a v souvislosti s ní budou rozhodovány s konečnou platností obecnými soudy České republiky.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pacing w:val="-6"/>
          <w:szCs w:val="24"/>
        </w:rPr>
      </w:pPr>
      <w:r w:rsidRPr="00611650">
        <w:rPr>
          <w:rFonts w:ascii="Times New Roman" w:hAnsi="Times New Roman"/>
          <w:b w:val="0"/>
          <w:i w:val="0"/>
          <w:spacing w:val="-6"/>
          <w:szCs w:val="24"/>
        </w:rPr>
        <w:t>K řešení sporů vznikající z této smlouvy a v souvislosti s ní jsou místně příslušné soudy podle sídla prodávajícího k okamžiku uzavření této smlouvy.</w:t>
      </w:r>
    </w:p>
    <w:p w:rsidR="00611650" w:rsidRPr="00611650" w:rsidRDefault="00611650" w:rsidP="00611650">
      <w:pPr>
        <w:pStyle w:val="Nadpis1"/>
        <w:numPr>
          <w:ilvl w:val="0"/>
          <w:numId w:val="13"/>
        </w:numPr>
        <w:tabs>
          <w:tab w:val="left" w:pos="567"/>
        </w:tabs>
        <w:spacing w:before="360" w:after="180"/>
        <w:ind w:left="0"/>
        <w:rPr>
          <w:rFonts w:ascii="Times New Roman" w:hAnsi="Times New Roman"/>
          <w:sz w:val="24"/>
          <w:szCs w:val="24"/>
        </w:rPr>
      </w:pPr>
      <w:r w:rsidRPr="00611650">
        <w:rPr>
          <w:rFonts w:ascii="Times New Roman" w:hAnsi="Times New Roman"/>
          <w:sz w:val="24"/>
          <w:szCs w:val="24"/>
        </w:rPr>
        <w:t>Ujednání společná a závěrečná</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 xml:space="preserve">Tato smlouva nabývá platnosti dnem podpisu všemi smluvními stranami. </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je ve smyslu § 1727 občanského zákoníku závislá na smlouvě o koupi akcií.</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nabývá účinnosti (a) dnem uveřejnění této smlouvy prostřednictvím Registru smluv a (b) dnem účinnosti smlouvy o koupi akcií jejím uveřejněním prostřednictvím Registru smluv, a to podle toho, která z obou událostí nastane později.</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zavazuje právní nástupce smluvních stran.</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Smluvní strany na sebe ve smyslu § 1765 odst. 2 občanského zákoníku přebírají nebezpe</w:t>
      </w:r>
      <w:r w:rsidRPr="00611650">
        <w:rPr>
          <w:rFonts w:ascii="Times New Roman" w:hAnsi="Times New Roman"/>
          <w:b w:val="0"/>
          <w:i w:val="0"/>
          <w:szCs w:val="24"/>
        </w:rPr>
        <w:softHyphen/>
        <w:t>čí změny okolností a vylučují tak právo domáhat se vůči ostatním stranám obnovení jednání o této smlouvě.</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Tuto smlouvu lze měnit pouze písemnými dodatky, které budou jako dodatky označeny a postupně číslovány.</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Veškeré písemnosti s touto smlouvou související budou doručovány v českém jazyce na adresu smluvních stran v této smlouvě uvedenou, pokud smluvní strana, které je doručováno, prokazatelně písemně nesdělila odesílateli adresu jinou. Za adresu způsobilou k doručování se pokládá vždy také adresa sídla dle obchodního rejstříku.</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Případná neplatnost některého ujednání této smlouvy nemá vliv na platnost ostatních jejích ujednání. Smluvní strany se pro tento případ zavazují poskytnout si vzájemnou bezvýhradnou součinnost k uzavření dodatku k této smlouvě, kde bude její neplatná část nahrazena novým ujednáním, a to ve lhůtě 1 (jednoho) měsíce poté, co tato potřeba vyvstane. Nové ujednání bude svým obsahem a účelem co nejbližší obsahu a účelu ujednání nahrazovaného.</w:t>
      </w:r>
    </w:p>
    <w:p w:rsidR="00611650" w:rsidRPr="00611650" w:rsidRDefault="00611650" w:rsidP="00611650">
      <w:pPr>
        <w:pStyle w:val="Nadpis2"/>
        <w:keepNext w:val="0"/>
        <w:numPr>
          <w:ilvl w:val="1"/>
          <w:numId w:val="13"/>
        </w:numPr>
        <w:tabs>
          <w:tab w:val="left" w:pos="567"/>
        </w:tabs>
        <w:spacing w:before="0" w:after="120" w:line="276" w:lineRule="auto"/>
        <w:ind w:left="0"/>
        <w:jc w:val="both"/>
        <w:rPr>
          <w:rFonts w:ascii="Times New Roman" w:hAnsi="Times New Roman"/>
          <w:b w:val="0"/>
          <w:i w:val="0"/>
          <w:szCs w:val="24"/>
        </w:rPr>
      </w:pPr>
      <w:r w:rsidRPr="00611650">
        <w:rPr>
          <w:rFonts w:ascii="Times New Roman" w:hAnsi="Times New Roman"/>
          <w:b w:val="0"/>
          <w:i w:val="0"/>
          <w:szCs w:val="24"/>
        </w:rPr>
        <w:t>Tato smlouva je vyhotovena ve třech stejnopisech, z nichž prodávající, kupující a společnost obdrží po jednom.</w:t>
      </w:r>
    </w:p>
    <w:p w:rsidR="00611650" w:rsidRPr="00611650" w:rsidRDefault="00611650" w:rsidP="00611650">
      <w:pPr>
        <w:keepNext/>
        <w:keepLines/>
        <w:tabs>
          <w:tab w:val="left" w:pos="5103"/>
        </w:tabs>
        <w:spacing w:before="240"/>
        <w:rPr>
          <w:rFonts w:ascii="Times New Roman" w:hAnsi="Times New Roman"/>
          <w:sz w:val="24"/>
          <w:szCs w:val="24"/>
        </w:rPr>
      </w:pPr>
    </w:p>
    <w:p w:rsidR="00611650" w:rsidRPr="00611650" w:rsidRDefault="00611650" w:rsidP="00611650">
      <w:pPr>
        <w:keepNext/>
        <w:keepLines/>
        <w:tabs>
          <w:tab w:val="left" w:pos="5103"/>
        </w:tabs>
        <w:spacing w:before="240"/>
        <w:rPr>
          <w:rFonts w:ascii="Times New Roman" w:hAnsi="Times New Roman"/>
          <w:sz w:val="24"/>
          <w:szCs w:val="24"/>
        </w:rPr>
      </w:pPr>
      <w:r w:rsidRPr="00611650">
        <w:rPr>
          <w:rFonts w:ascii="Times New Roman" w:hAnsi="Times New Roman"/>
          <w:sz w:val="24"/>
          <w:szCs w:val="24"/>
        </w:rPr>
        <w:t>V Praze dne:</w:t>
      </w:r>
      <w:r w:rsidRPr="00611650">
        <w:rPr>
          <w:rFonts w:ascii="Times New Roman" w:hAnsi="Times New Roman"/>
          <w:sz w:val="24"/>
          <w:szCs w:val="24"/>
        </w:rPr>
        <w:tab/>
        <w:t>V Praze dne:</w:t>
      </w:r>
    </w:p>
    <w:p w:rsidR="00611650" w:rsidRPr="00611650" w:rsidRDefault="00611650" w:rsidP="00611650">
      <w:pPr>
        <w:keepNext/>
        <w:keepLines/>
        <w:rPr>
          <w:rFonts w:ascii="Times New Roman" w:hAnsi="Times New Roman"/>
          <w:sz w:val="24"/>
          <w:szCs w:val="24"/>
        </w:rPr>
      </w:pPr>
    </w:p>
    <w:p w:rsidR="00611650" w:rsidRPr="00611650" w:rsidRDefault="00611650" w:rsidP="00611650">
      <w:pPr>
        <w:keepNext/>
        <w:keepLines/>
        <w:rPr>
          <w:rFonts w:ascii="Times New Roman" w:hAnsi="Times New Roman"/>
          <w:sz w:val="24"/>
          <w:szCs w:val="24"/>
        </w:rPr>
      </w:pPr>
    </w:p>
    <w:p w:rsidR="00611650" w:rsidRPr="00611650" w:rsidRDefault="00611650" w:rsidP="00611650">
      <w:pPr>
        <w:keepNext/>
        <w:keepLines/>
        <w:rPr>
          <w:rFonts w:ascii="Times New Roman" w:hAnsi="Times New Roman"/>
          <w:sz w:val="24"/>
          <w:szCs w:val="24"/>
        </w:rPr>
      </w:pPr>
    </w:p>
    <w:p w:rsidR="00611650" w:rsidRPr="00611650" w:rsidRDefault="00611650" w:rsidP="00611650">
      <w:pPr>
        <w:keepNext/>
        <w:keepLines/>
        <w:tabs>
          <w:tab w:val="left" w:pos="5103"/>
        </w:tabs>
        <w:rPr>
          <w:rFonts w:ascii="Times New Roman" w:hAnsi="Times New Roman"/>
          <w:sz w:val="24"/>
          <w:szCs w:val="24"/>
        </w:rPr>
      </w:pPr>
      <w:r w:rsidRPr="00611650">
        <w:rPr>
          <w:rFonts w:ascii="Times New Roman" w:hAnsi="Times New Roman"/>
          <w:sz w:val="24"/>
          <w:szCs w:val="24"/>
        </w:rPr>
        <w:t>________________________</w:t>
      </w:r>
      <w:r w:rsidRPr="00611650">
        <w:rPr>
          <w:rFonts w:ascii="Times New Roman" w:hAnsi="Times New Roman"/>
          <w:sz w:val="24"/>
          <w:szCs w:val="24"/>
        </w:rPr>
        <w:tab/>
        <w:t>________________________</w:t>
      </w:r>
      <w:r w:rsidRPr="00611650">
        <w:rPr>
          <w:rFonts w:ascii="Times New Roman" w:hAnsi="Times New Roman"/>
          <w:sz w:val="24"/>
          <w:szCs w:val="24"/>
        </w:rPr>
        <w:tab/>
      </w:r>
    </w:p>
    <w:p w:rsidR="00611650" w:rsidRPr="00611650" w:rsidRDefault="00611650" w:rsidP="00611650">
      <w:pPr>
        <w:keepNext/>
        <w:keepLines/>
        <w:tabs>
          <w:tab w:val="left" w:pos="5103"/>
        </w:tabs>
        <w:rPr>
          <w:rFonts w:ascii="Times New Roman" w:hAnsi="Times New Roman"/>
          <w:sz w:val="24"/>
          <w:szCs w:val="24"/>
        </w:rPr>
      </w:pPr>
      <w:r w:rsidRPr="00611650">
        <w:rPr>
          <w:rFonts w:ascii="Times New Roman" w:hAnsi="Times New Roman"/>
          <w:b/>
          <w:sz w:val="24"/>
          <w:szCs w:val="24"/>
        </w:rPr>
        <w:t>Městská část Praha 4</w:t>
      </w:r>
      <w:r w:rsidRPr="00611650">
        <w:rPr>
          <w:rFonts w:ascii="Times New Roman" w:hAnsi="Times New Roman"/>
          <w:b/>
          <w:sz w:val="24"/>
          <w:szCs w:val="24"/>
        </w:rPr>
        <w:tab/>
      </w:r>
      <w:r w:rsidRPr="00611650">
        <w:rPr>
          <w:rFonts w:ascii="Times New Roman" w:hAnsi="Times New Roman"/>
          <w:b/>
          <w:sz w:val="24"/>
          <w:szCs w:val="24"/>
          <w:highlight w:val="cyan"/>
        </w:rPr>
        <w:t>[označení kupujícího]</w:t>
      </w:r>
      <w:r w:rsidRPr="00611650">
        <w:rPr>
          <w:rFonts w:ascii="Times New Roman" w:hAnsi="Times New Roman"/>
          <w:sz w:val="24"/>
          <w:szCs w:val="24"/>
        </w:rPr>
        <w:br/>
        <w:t>za prodávající</w:t>
      </w:r>
      <w:r w:rsidRPr="00611650">
        <w:rPr>
          <w:rFonts w:ascii="Times New Roman" w:hAnsi="Times New Roman"/>
          <w:sz w:val="24"/>
          <w:szCs w:val="24"/>
        </w:rPr>
        <w:tab/>
      </w:r>
      <w:proofErr w:type="gramStart"/>
      <w:r w:rsidRPr="00611650">
        <w:rPr>
          <w:rFonts w:ascii="Times New Roman" w:hAnsi="Times New Roman"/>
          <w:sz w:val="24"/>
          <w:szCs w:val="24"/>
        </w:rPr>
        <w:t>za</w:t>
      </w:r>
      <w:proofErr w:type="gramEnd"/>
      <w:r w:rsidRPr="00611650">
        <w:rPr>
          <w:rFonts w:ascii="Times New Roman" w:hAnsi="Times New Roman"/>
          <w:sz w:val="24"/>
          <w:szCs w:val="24"/>
        </w:rPr>
        <w:t xml:space="preserve"> kupující</w:t>
      </w:r>
      <w:r w:rsidRPr="00611650">
        <w:rPr>
          <w:rFonts w:ascii="Times New Roman" w:hAnsi="Times New Roman"/>
          <w:sz w:val="24"/>
          <w:szCs w:val="24"/>
        </w:rPr>
        <w:br/>
      </w:r>
      <w:proofErr w:type="gramStart"/>
      <w:r w:rsidRPr="00611650">
        <w:rPr>
          <w:rFonts w:ascii="Times New Roman" w:hAnsi="Times New Roman"/>
          <w:sz w:val="24"/>
          <w:szCs w:val="24"/>
        </w:rPr>
        <w:t>Irena</w:t>
      </w:r>
      <w:proofErr w:type="gramEnd"/>
      <w:r w:rsidRPr="00611650">
        <w:rPr>
          <w:rFonts w:ascii="Times New Roman" w:hAnsi="Times New Roman"/>
          <w:sz w:val="24"/>
          <w:szCs w:val="24"/>
        </w:rPr>
        <w:t xml:space="preserve"> Michalcová</w:t>
      </w:r>
      <w:r w:rsidRPr="00611650">
        <w:rPr>
          <w:rFonts w:ascii="Times New Roman" w:hAnsi="Times New Roman"/>
          <w:sz w:val="24"/>
          <w:szCs w:val="24"/>
        </w:rPr>
        <w:tab/>
      </w:r>
      <w:r w:rsidRPr="00611650">
        <w:rPr>
          <w:rFonts w:ascii="Times New Roman" w:hAnsi="Times New Roman"/>
          <w:sz w:val="24"/>
          <w:szCs w:val="24"/>
          <w:highlight w:val="cyan"/>
        </w:rPr>
        <w:t>[jméno zástupce kupujícího]</w:t>
      </w:r>
      <w:r w:rsidRPr="00611650">
        <w:rPr>
          <w:rFonts w:ascii="Times New Roman" w:hAnsi="Times New Roman"/>
          <w:sz w:val="24"/>
          <w:szCs w:val="24"/>
        </w:rPr>
        <w:br/>
        <w:t>starostka</w:t>
      </w:r>
      <w:r w:rsidRPr="00611650">
        <w:rPr>
          <w:rFonts w:ascii="Times New Roman" w:hAnsi="Times New Roman"/>
          <w:sz w:val="24"/>
          <w:szCs w:val="24"/>
        </w:rPr>
        <w:tab/>
      </w:r>
      <w:r w:rsidRPr="00611650">
        <w:rPr>
          <w:rFonts w:ascii="Times New Roman" w:hAnsi="Times New Roman"/>
          <w:sz w:val="24"/>
          <w:szCs w:val="24"/>
          <w:highlight w:val="cyan"/>
        </w:rPr>
        <w:t>[označení funkce zástupce]</w:t>
      </w:r>
    </w:p>
    <w:p w:rsidR="00611650" w:rsidRPr="00611650" w:rsidRDefault="00611650" w:rsidP="00611650">
      <w:pPr>
        <w:keepNext/>
        <w:keepLines/>
        <w:tabs>
          <w:tab w:val="left" w:pos="5103"/>
        </w:tabs>
        <w:rPr>
          <w:rFonts w:ascii="Times New Roman" w:hAnsi="Times New Roman"/>
          <w:sz w:val="24"/>
          <w:szCs w:val="24"/>
        </w:rPr>
      </w:pPr>
    </w:p>
    <w:p w:rsidR="00611650" w:rsidRPr="00611650" w:rsidRDefault="00611650" w:rsidP="00611650">
      <w:pPr>
        <w:keepNext/>
        <w:keepLines/>
        <w:tabs>
          <w:tab w:val="left" w:pos="5103"/>
        </w:tabs>
        <w:spacing w:before="240"/>
        <w:rPr>
          <w:rFonts w:ascii="Times New Roman" w:hAnsi="Times New Roman"/>
          <w:sz w:val="24"/>
          <w:szCs w:val="24"/>
        </w:rPr>
      </w:pPr>
    </w:p>
    <w:p w:rsidR="00611650" w:rsidRPr="00611650" w:rsidRDefault="00611650" w:rsidP="00611650">
      <w:pPr>
        <w:keepNext/>
        <w:keepLines/>
        <w:tabs>
          <w:tab w:val="left" w:pos="5103"/>
        </w:tabs>
        <w:spacing w:before="240"/>
        <w:rPr>
          <w:rFonts w:ascii="Times New Roman" w:hAnsi="Times New Roman"/>
          <w:sz w:val="24"/>
          <w:szCs w:val="24"/>
        </w:rPr>
      </w:pPr>
      <w:r w:rsidRPr="00611650">
        <w:rPr>
          <w:rFonts w:ascii="Times New Roman" w:hAnsi="Times New Roman"/>
          <w:sz w:val="24"/>
          <w:szCs w:val="24"/>
        </w:rPr>
        <w:t>V Praze dne:</w:t>
      </w:r>
    </w:p>
    <w:p w:rsidR="00611650" w:rsidRPr="00611650" w:rsidRDefault="00611650" w:rsidP="00611650">
      <w:pPr>
        <w:keepNext/>
        <w:keepLines/>
        <w:tabs>
          <w:tab w:val="left" w:pos="5103"/>
        </w:tabs>
        <w:spacing w:before="240"/>
        <w:rPr>
          <w:rFonts w:ascii="Times New Roman" w:hAnsi="Times New Roman"/>
          <w:sz w:val="24"/>
          <w:szCs w:val="24"/>
        </w:rPr>
      </w:pPr>
    </w:p>
    <w:p w:rsidR="00611650" w:rsidRPr="00611650" w:rsidRDefault="00611650" w:rsidP="00611650">
      <w:pPr>
        <w:keepNext/>
        <w:keepLines/>
        <w:rPr>
          <w:rFonts w:ascii="Times New Roman" w:hAnsi="Times New Roman"/>
          <w:sz w:val="24"/>
          <w:szCs w:val="24"/>
        </w:rPr>
      </w:pPr>
    </w:p>
    <w:p w:rsidR="00611650" w:rsidRPr="00611650" w:rsidRDefault="00611650" w:rsidP="00611650">
      <w:pPr>
        <w:keepNext/>
        <w:keepLines/>
        <w:tabs>
          <w:tab w:val="left" w:pos="5103"/>
        </w:tabs>
        <w:rPr>
          <w:rFonts w:ascii="Times New Roman" w:hAnsi="Times New Roman"/>
          <w:sz w:val="24"/>
          <w:szCs w:val="24"/>
        </w:rPr>
      </w:pPr>
      <w:r w:rsidRPr="00611650">
        <w:rPr>
          <w:rFonts w:ascii="Times New Roman" w:hAnsi="Times New Roman"/>
          <w:sz w:val="24"/>
          <w:szCs w:val="24"/>
        </w:rPr>
        <w:t>________________________</w:t>
      </w:r>
      <w:r w:rsidRPr="00611650">
        <w:rPr>
          <w:rFonts w:ascii="Times New Roman" w:hAnsi="Times New Roman"/>
          <w:sz w:val="24"/>
          <w:szCs w:val="24"/>
        </w:rPr>
        <w:tab/>
        <w:t>________________________</w:t>
      </w:r>
      <w:r w:rsidRPr="00611650">
        <w:rPr>
          <w:rFonts w:ascii="Times New Roman" w:hAnsi="Times New Roman"/>
          <w:sz w:val="24"/>
          <w:szCs w:val="24"/>
        </w:rPr>
        <w:tab/>
      </w:r>
    </w:p>
    <w:p w:rsidR="00611650" w:rsidRPr="00611650" w:rsidRDefault="00611650" w:rsidP="00611650">
      <w:pPr>
        <w:keepNext/>
        <w:keepLines/>
        <w:tabs>
          <w:tab w:val="left" w:pos="5103"/>
        </w:tabs>
        <w:rPr>
          <w:rFonts w:ascii="Times New Roman" w:hAnsi="Times New Roman"/>
          <w:sz w:val="24"/>
          <w:szCs w:val="24"/>
        </w:rPr>
      </w:pPr>
      <w:r w:rsidRPr="00611650">
        <w:rPr>
          <w:rFonts w:ascii="Times New Roman" w:hAnsi="Times New Roman"/>
          <w:b/>
          <w:sz w:val="24"/>
          <w:szCs w:val="24"/>
        </w:rPr>
        <w:t>4-Energetická, a.s.</w:t>
      </w:r>
      <w:r w:rsidRPr="00611650">
        <w:rPr>
          <w:rFonts w:ascii="Times New Roman" w:hAnsi="Times New Roman"/>
          <w:b/>
          <w:sz w:val="24"/>
          <w:szCs w:val="24"/>
        </w:rPr>
        <w:tab/>
        <w:t>4-Energetická, a.s.</w:t>
      </w:r>
      <w:r w:rsidRPr="00611650">
        <w:rPr>
          <w:rFonts w:ascii="Times New Roman" w:hAnsi="Times New Roman"/>
          <w:sz w:val="24"/>
          <w:szCs w:val="24"/>
        </w:rPr>
        <w:br/>
        <w:t>za společnost</w:t>
      </w:r>
      <w:r w:rsidRPr="00611650">
        <w:rPr>
          <w:rFonts w:ascii="Times New Roman" w:hAnsi="Times New Roman"/>
          <w:sz w:val="24"/>
          <w:szCs w:val="24"/>
        </w:rPr>
        <w:tab/>
        <w:t>za společnost</w:t>
      </w:r>
      <w:r w:rsidRPr="00611650">
        <w:rPr>
          <w:rFonts w:ascii="Times New Roman" w:hAnsi="Times New Roman"/>
          <w:sz w:val="24"/>
          <w:szCs w:val="24"/>
        </w:rPr>
        <w:br/>
        <w:t xml:space="preserve">Filip </w:t>
      </w:r>
      <w:proofErr w:type="spellStart"/>
      <w:r w:rsidRPr="00611650">
        <w:rPr>
          <w:rFonts w:ascii="Times New Roman" w:hAnsi="Times New Roman"/>
          <w:sz w:val="24"/>
          <w:szCs w:val="24"/>
        </w:rPr>
        <w:t>Neusser</w:t>
      </w:r>
      <w:proofErr w:type="spellEnd"/>
      <w:r w:rsidRPr="00611650">
        <w:rPr>
          <w:rFonts w:ascii="Times New Roman" w:hAnsi="Times New Roman"/>
          <w:sz w:val="24"/>
          <w:szCs w:val="24"/>
        </w:rPr>
        <w:tab/>
        <w:t>Ing. Vladimír Vedral</w:t>
      </w:r>
      <w:r w:rsidRPr="00611650">
        <w:rPr>
          <w:rFonts w:ascii="Times New Roman" w:hAnsi="Times New Roman"/>
          <w:sz w:val="24"/>
          <w:szCs w:val="24"/>
        </w:rPr>
        <w:br/>
        <w:t>předseda představenstva</w:t>
      </w:r>
      <w:r w:rsidRPr="00611650">
        <w:rPr>
          <w:rFonts w:ascii="Times New Roman" w:hAnsi="Times New Roman"/>
          <w:sz w:val="24"/>
          <w:szCs w:val="24"/>
        </w:rPr>
        <w:tab/>
        <w:t>místopředseda představenstva</w:t>
      </w:r>
    </w:p>
    <w:p w:rsidR="00611650" w:rsidRPr="00611650" w:rsidRDefault="00611650" w:rsidP="00611650">
      <w:pPr>
        <w:rPr>
          <w:rFonts w:ascii="Times New Roman" w:hAnsi="Times New Roman"/>
          <w:sz w:val="24"/>
          <w:szCs w:val="24"/>
        </w:rPr>
      </w:pPr>
    </w:p>
    <w:p w:rsidR="00611650" w:rsidRPr="00611650" w:rsidRDefault="00611650" w:rsidP="00611650">
      <w:pPr>
        <w:rPr>
          <w:rFonts w:ascii="Times New Roman" w:hAnsi="Times New Roman"/>
          <w:strike/>
          <w:sz w:val="24"/>
          <w:szCs w:val="24"/>
        </w:rPr>
      </w:pPr>
    </w:p>
    <w:p w:rsidR="00611650" w:rsidRPr="00611650" w:rsidRDefault="00611650" w:rsidP="00611650">
      <w:pPr>
        <w:rPr>
          <w:rFonts w:ascii="Times New Roman" w:hAnsi="Times New Roman"/>
          <w:strike/>
          <w:sz w:val="24"/>
          <w:szCs w:val="24"/>
        </w:rPr>
      </w:pPr>
    </w:p>
    <w:p w:rsidR="00BD4EE6" w:rsidRPr="00611650" w:rsidRDefault="00BD4EE6" w:rsidP="00BD4EE6">
      <w:pPr>
        <w:jc w:val="both"/>
        <w:rPr>
          <w:rFonts w:ascii="Times New Roman" w:hAnsi="Times New Roman"/>
          <w:sz w:val="24"/>
          <w:szCs w:val="24"/>
        </w:rPr>
      </w:pPr>
    </w:p>
    <w:p w:rsidR="00BD4EE6" w:rsidRPr="00611650" w:rsidRDefault="00BD4EE6" w:rsidP="00BD4EE6">
      <w:pPr>
        <w:jc w:val="both"/>
        <w:rPr>
          <w:rFonts w:ascii="Times New Roman" w:hAnsi="Times New Roman"/>
          <w:sz w:val="24"/>
          <w:szCs w:val="24"/>
        </w:rPr>
      </w:pPr>
    </w:p>
    <w:p w:rsidR="00BD4EE6" w:rsidRPr="00611650" w:rsidRDefault="00BD4EE6" w:rsidP="00BD4EE6">
      <w:pPr>
        <w:jc w:val="both"/>
        <w:rPr>
          <w:rFonts w:ascii="Times New Roman" w:hAnsi="Times New Roman"/>
          <w:sz w:val="24"/>
          <w:szCs w:val="24"/>
        </w:rPr>
      </w:pPr>
    </w:p>
    <w:p w:rsidR="008913AE" w:rsidRDefault="008913AE"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p>
    <w:p w:rsidR="00611650" w:rsidRDefault="00611650" w:rsidP="00BD4EE6">
      <w:pPr>
        <w:jc w:val="both"/>
        <w:rPr>
          <w:rFonts w:ascii="Times New Roman" w:hAnsi="Times New Roman"/>
          <w:sz w:val="24"/>
          <w:szCs w:val="24"/>
        </w:rPr>
      </w:pPr>
      <w:bookmarkStart w:id="11" w:name="_GoBack"/>
      <w:bookmarkEnd w:id="11"/>
    </w:p>
    <w:sectPr w:rsidR="00611650" w:rsidSect="00534DEA">
      <w:footerReference w:type="default" r:id="rId16"/>
      <w:headerReference w:type="first" r:id="rId17"/>
      <w:footerReference w:type="first" r:id="rId18"/>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AA2DA3">
      <w:rPr>
        <w:noProof/>
        <w:snapToGrid w:val="0"/>
      </w:rPr>
      <w:t>20</w:t>
    </w:r>
    <w:r>
      <w:rPr>
        <w:snapToGrid w:val="0"/>
      </w:rPr>
      <w:fldChar w:fldCharType="end"/>
    </w:r>
    <w:r>
      <w:rPr>
        <w:snapToGrid w:val="0"/>
      </w:rPr>
      <w:t xml:space="preserve"> (celkem </w:t>
    </w:r>
    <w:r w:rsidR="0009233D">
      <w:rPr>
        <w:snapToGrid w:val="0"/>
      </w:rPr>
      <w:t>2</w:t>
    </w:r>
    <w:r w:rsidR="0037637D">
      <w:rPr>
        <w:snapToGrid w:val="0"/>
      </w:rPr>
      <w:t>2</w:t>
    </w:r>
    <w:r>
      <w:rPr>
        <w:snapToGrid w:val="0"/>
      </w:rPr>
      <w:t>)</w:t>
    </w:r>
  </w:p>
  <w:p w:rsidR="00960C0E" w:rsidRDefault="00960C0E">
    <w:pPr>
      <w:pStyle w:val="Zpat"/>
      <w:jc w:val="right"/>
    </w:pPr>
    <w:r>
      <w:t xml:space="preserve">usnesení č. </w:t>
    </w:r>
    <w:r w:rsidR="00C711AC">
      <w:t>6</w:t>
    </w:r>
    <w:r>
      <w:t>R-</w:t>
    </w:r>
    <w:r w:rsidR="0037637D">
      <w:t>231</w:t>
    </w:r>
    <w:r>
      <w:t>/20</w:t>
    </w:r>
    <w:r w:rsidR="008F2112">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560F5">
      <w:rPr>
        <w:noProof/>
        <w:snapToGrid w:val="0"/>
      </w:rPr>
      <w:t>1</w:t>
    </w:r>
    <w:r>
      <w:rPr>
        <w:snapToGrid w:val="0"/>
      </w:rPr>
      <w:fldChar w:fldCharType="end"/>
    </w:r>
    <w:r>
      <w:rPr>
        <w:snapToGrid w:val="0"/>
      </w:rPr>
      <w:t xml:space="preserve"> (celkem </w:t>
    </w:r>
    <w:r w:rsidR="00610995">
      <w:rPr>
        <w:snapToGrid w:val="0"/>
      </w:rPr>
      <w:t>2</w:t>
    </w:r>
    <w:r w:rsidR="0037637D">
      <w:rPr>
        <w:snapToGrid w:val="0"/>
      </w:rPr>
      <w:t>2</w:t>
    </w:r>
    <w:r>
      <w:rPr>
        <w:snapToGrid w:val="0"/>
      </w:rPr>
      <w:t>)</w:t>
    </w:r>
  </w:p>
  <w:p w:rsidR="00960C0E" w:rsidRDefault="00BE37ED">
    <w:pPr>
      <w:pStyle w:val="Zpat"/>
      <w:jc w:val="right"/>
    </w:pPr>
    <w:r>
      <w:t>usnesení č.</w:t>
    </w:r>
    <w:r w:rsidR="005C54B5">
      <w:t xml:space="preserve"> </w:t>
    </w:r>
    <w:r w:rsidR="00C711AC">
      <w:t>6</w:t>
    </w:r>
    <w:r w:rsidR="005D1B8B">
      <w:t>R-</w:t>
    </w:r>
    <w:r w:rsidR="0037637D">
      <w:t>231</w:t>
    </w:r>
    <w:r w:rsidR="00960C0E">
      <w:t>/20</w:t>
    </w:r>
    <w:r w:rsidR="008F2112">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8E619B0"/>
    <w:multiLevelType w:val="hybridMultilevel"/>
    <w:tmpl w:val="84786ED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287917"/>
    <w:multiLevelType w:val="multilevel"/>
    <w:tmpl w:val="9BB26FDA"/>
    <w:lvl w:ilvl="0">
      <w:start w:val="1"/>
      <w:numFmt w:val="lowerLetter"/>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3AC25AB6"/>
    <w:multiLevelType w:val="hybridMultilevel"/>
    <w:tmpl w:val="587298FC"/>
    <w:lvl w:ilvl="0" w:tplc="7FA8AE2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nsid w:val="444C4F57"/>
    <w:multiLevelType w:val="hybridMultilevel"/>
    <w:tmpl w:val="18A61A0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45C13FD8"/>
    <w:multiLevelType w:val="hybridMultilevel"/>
    <w:tmpl w:val="CAA6EE32"/>
    <w:lvl w:ilvl="0" w:tplc="7B4A3B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3">
    <w:nsid w:val="4751288F"/>
    <w:multiLevelType w:val="hybridMultilevel"/>
    <w:tmpl w:val="E1DC31A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4">
    <w:nsid w:val="4BF66BBC"/>
    <w:multiLevelType w:val="hybridMultilevel"/>
    <w:tmpl w:val="20F25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610298"/>
    <w:multiLevelType w:val="hybridMultilevel"/>
    <w:tmpl w:val="DAD4AE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15143D8"/>
    <w:multiLevelType w:val="hybridMultilevel"/>
    <w:tmpl w:val="13DAE6B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nsid w:val="5792483A"/>
    <w:multiLevelType w:val="multilevel"/>
    <w:tmpl w:val="6B1A38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1A4B28"/>
    <w:multiLevelType w:val="hybridMultilevel"/>
    <w:tmpl w:val="15966E2C"/>
    <w:lvl w:ilvl="0" w:tplc="D73E21DA">
      <w:start w:val="3"/>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6935413"/>
    <w:multiLevelType w:val="hybridMultilevel"/>
    <w:tmpl w:val="44DE4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AE0130"/>
    <w:multiLevelType w:val="multilevel"/>
    <w:tmpl w:val="333840EC"/>
    <w:lvl w:ilvl="0">
      <w:start w:val="1"/>
      <w:numFmt w:val="decimal"/>
      <w:lvlText w:val="%1."/>
      <w:lvlJc w:val="left"/>
      <w:pPr>
        <w:ind w:left="709" w:firstLine="0"/>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567" w:firstLine="0"/>
      </w:pPr>
      <w:rPr>
        <w:rFonts w:hint="default"/>
      </w:rPr>
    </w:lvl>
    <w:lvl w:ilvl="3">
      <w:start w:val="1"/>
      <w:numFmt w:val="lowerLetter"/>
      <w:lvlText w:val="(%4)"/>
      <w:lvlJc w:val="left"/>
      <w:pPr>
        <w:ind w:left="567" w:firstLine="0"/>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21"/>
  </w:num>
  <w:num w:numId="4">
    <w:abstractNumId w:val="7"/>
  </w:num>
  <w:num w:numId="5">
    <w:abstractNumId w:val="9"/>
  </w:num>
  <w:num w:numId="6">
    <w:abstractNumId w:val="6"/>
  </w:num>
  <w:num w:numId="7">
    <w:abstractNumId w:val="2"/>
  </w:num>
  <w:num w:numId="8">
    <w:abstractNumId w:val="3"/>
  </w:num>
  <w:num w:numId="9">
    <w:abstractNumId w:val="5"/>
  </w:num>
  <w:num w:numId="10">
    <w:abstractNumId w:val="11"/>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
  </w:num>
  <w:num w:numId="18">
    <w:abstractNumId w:val="4"/>
  </w:num>
  <w:num w:numId="19">
    <w:abstractNumId w:val="14"/>
  </w:num>
  <w:num w:numId="20">
    <w:abstractNumId w:val="10"/>
  </w:num>
  <w:num w:numId="21">
    <w:abstractNumId w:val="16"/>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4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1A"/>
    <w:rsid w:val="00001A9E"/>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688F"/>
    <w:rsid w:val="00036F4D"/>
    <w:rsid w:val="00043545"/>
    <w:rsid w:val="000441E2"/>
    <w:rsid w:val="0004458B"/>
    <w:rsid w:val="00044F66"/>
    <w:rsid w:val="00050984"/>
    <w:rsid w:val="00051659"/>
    <w:rsid w:val="0005224C"/>
    <w:rsid w:val="00062849"/>
    <w:rsid w:val="000643C0"/>
    <w:rsid w:val="000667B5"/>
    <w:rsid w:val="00067F40"/>
    <w:rsid w:val="000713CA"/>
    <w:rsid w:val="00072747"/>
    <w:rsid w:val="00072E49"/>
    <w:rsid w:val="00075AD2"/>
    <w:rsid w:val="00077B8C"/>
    <w:rsid w:val="0008135B"/>
    <w:rsid w:val="00081923"/>
    <w:rsid w:val="00084676"/>
    <w:rsid w:val="00086404"/>
    <w:rsid w:val="00087C7E"/>
    <w:rsid w:val="00091F8B"/>
    <w:rsid w:val="0009233D"/>
    <w:rsid w:val="00093A22"/>
    <w:rsid w:val="00097A45"/>
    <w:rsid w:val="000A178E"/>
    <w:rsid w:val="000B4550"/>
    <w:rsid w:val="000B53C3"/>
    <w:rsid w:val="000B5462"/>
    <w:rsid w:val="000C21CC"/>
    <w:rsid w:val="000C27C0"/>
    <w:rsid w:val="000C44C6"/>
    <w:rsid w:val="000C5143"/>
    <w:rsid w:val="000C6D49"/>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2B5"/>
    <w:rsid w:val="00107DE3"/>
    <w:rsid w:val="00107DE6"/>
    <w:rsid w:val="00120E1C"/>
    <w:rsid w:val="00121B28"/>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2F32"/>
    <w:rsid w:val="001B5A5E"/>
    <w:rsid w:val="001B7F30"/>
    <w:rsid w:val="001C037B"/>
    <w:rsid w:val="001C3903"/>
    <w:rsid w:val="001C56E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6143"/>
    <w:rsid w:val="0022209B"/>
    <w:rsid w:val="002228B5"/>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25E"/>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3E00"/>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752A"/>
    <w:rsid w:val="002E5058"/>
    <w:rsid w:val="002F6144"/>
    <w:rsid w:val="002F6607"/>
    <w:rsid w:val="00300872"/>
    <w:rsid w:val="0030681C"/>
    <w:rsid w:val="00311D5D"/>
    <w:rsid w:val="003132FF"/>
    <w:rsid w:val="00320B2A"/>
    <w:rsid w:val="003241F9"/>
    <w:rsid w:val="0032596D"/>
    <w:rsid w:val="003432C5"/>
    <w:rsid w:val="0034381F"/>
    <w:rsid w:val="00345311"/>
    <w:rsid w:val="00352372"/>
    <w:rsid w:val="00353603"/>
    <w:rsid w:val="00356A82"/>
    <w:rsid w:val="00361437"/>
    <w:rsid w:val="00365895"/>
    <w:rsid w:val="003721F2"/>
    <w:rsid w:val="0037637D"/>
    <w:rsid w:val="0038068C"/>
    <w:rsid w:val="003820D1"/>
    <w:rsid w:val="00382D99"/>
    <w:rsid w:val="003867AE"/>
    <w:rsid w:val="00390271"/>
    <w:rsid w:val="0039300A"/>
    <w:rsid w:val="00393C51"/>
    <w:rsid w:val="003950BA"/>
    <w:rsid w:val="003A0185"/>
    <w:rsid w:val="003A3358"/>
    <w:rsid w:val="003A5EF1"/>
    <w:rsid w:val="003B0014"/>
    <w:rsid w:val="003B0947"/>
    <w:rsid w:val="003B0AD3"/>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1B6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21703"/>
    <w:rsid w:val="00422234"/>
    <w:rsid w:val="00424582"/>
    <w:rsid w:val="00426B94"/>
    <w:rsid w:val="004271D6"/>
    <w:rsid w:val="00430F74"/>
    <w:rsid w:val="0043285F"/>
    <w:rsid w:val="0043322E"/>
    <w:rsid w:val="0043641E"/>
    <w:rsid w:val="00441934"/>
    <w:rsid w:val="00442190"/>
    <w:rsid w:val="004435B7"/>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12E8"/>
    <w:rsid w:val="00483C6F"/>
    <w:rsid w:val="0048576F"/>
    <w:rsid w:val="004872B5"/>
    <w:rsid w:val="00487B9B"/>
    <w:rsid w:val="0049242D"/>
    <w:rsid w:val="00492652"/>
    <w:rsid w:val="00494055"/>
    <w:rsid w:val="0049462E"/>
    <w:rsid w:val="0049489A"/>
    <w:rsid w:val="004956A4"/>
    <w:rsid w:val="004A0DBB"/>
    <w:rsid w:val="004A1B1F"/>
    <w:rsid w:val="004A5CE1"/>
    <w:rsid w:val="004B3F74"/>
    <w:rsid w:val="004C0C8E"/>
    <w:rsid w:val="004C1A57"/>
    <w:rsid w:val="004C43A3"/>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6CC6"/>
    <w:rsid w:val="00513F90"/>
    <w:rsid w:val="00520EB5"/>
    <w:rsid w:val="005228E2"/>
    <w:rsid w:val="00524237"/>
    <w:rsid w:val="00524B52"/>
    <w:rsid w:val="005265C9"/>
    <w:rsid w:val="00526819"/>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50EB"/>
    <w:rsid w:val="00576078"/>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2A5F"/>
    <w:rsid w:val="005A3CA0"/>
    <w:rsid w:val="005A3D32"/>
    <w:rsid w:val="005A50A9"/>
    <w:rsid w:val="005A5393"/>
    <w:rsid w:val="005A5466"/>
    <w:rsid w:val="005B264B"/>
    <w:rsid w:val="005B6D87"/>
    <w:rsid w:val="005B72E4"/>
    <w:rsid w:val="005C1A03"/>
    <w:rsid w:val="005C2122"/>
    <w:rsid w:val="005C2D1C"/>
    <w:rsid w:val="005C356E"/>
    <w:rsid w:val="005C54B5"/>
    <w:rsid w:val="005C587E"/>
    <w:rsid w:val="005D09C3"/>
    <w:rsid w:val="005D1B8B"/>
    <w:rsid w:val="005D1E8D"/>
    <w:rsid w:val="005D3145"/>
    <w:rsid w:val="005D3D32"/>
    <w:rsid w:val="005D465B"/>
    <w:rsid w:val="005E227A"/>
    <w:rsid w:val="005E7365"/>
    <w:rsid w:val="005F54DA"/>
    <w:rsid w:val="005F7344"/>
    <w:rsid w:val="005F7813"/>
    <w:rsid w:val="006003D1"/>
    <w:rsid w:val="00603428"/>
    <w:rsid w:val="0060406D"/>
    <w:rsid w:val="00604B86"/>
    <w:rsid w:val="00610995"/>
    <w:rsid w:val="00611096"/>
    <w:rsid w:val="00611650"/>
    <w:rsid w:val="00613DF2"/>
    <w:rsid w:val="00621CC6"/>
    <w:rsid w:val="006222FE"/>
    <w:rsid w:val="00623AA1"/>
    <w:rsid w:val="006243F7"/>
    <w:rsid w:val="00625DBF"/>
    <w:rsid w:val="006316BB"/>
    <w:rsid w:val="00636930"/>
    <w:rsid w:val="00637DA5"/>
    <w:rsid w:val="00640FEB"/>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31FA"/>
    <w:rsid w:val="006A5266"/>
    <w:rsid w:val="006B0720"/>
    <w:rsid w:val="006B1EF3"/>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408"/>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44028"/>
    <w:rsid w:val="0075533B"/>
    <w:rsid w:val="00755CD9"/>
    <w:rsid w:val="00764929"/>
    <w:rsid w:val="007657BB"/>
    <w:rsid w:val="00765E92"/>
    <w:rsid w:val="0076640E"/>
    <w:rsid w:val="00766DC6"/>
    <w:rsid w:val="00771547"/>
    <w:rsid w:val="00772392"/>
    <w:rsid w:val="0077379F"/>
    <w:rsid w:val="00775691"/>
    <w:rsid w:val="00776067"/>
    <w:rsid w:val="00777BF9"/>
    <w:rsid w:val="00780B98"/>
    <w:rsid w:val="0078100C"/>
    <w:rsid w:val="007816E8"/>
    <w:rsid w:val="007818CD"/>
    <w:rsid w:val="007825AA"/>
    <w:rsid w:val="00783312"/>
    <w:rsid w:val="00783775"/>
    <w:rsid w:val="00785BC7"/>
    <w:rsid w:val="00786008"/>
    <w:rsid w:val="00786E55"/>
    <w:rsid w:val="00791245"/>
    <w:rsid w:val="007A091B"/>
    <w:rsid w:val="007A2EBE"/>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D69AB"/>
    <w:rsid w:val="007D7DED"/>
    <w:rsid w:val="007E081C"/>
    <w:rsid w:val="007E150B"/>
    <w:rsid w:val="007E3861"/>
    <w:rsid w:val="007E51BE"/>
    <w:rsid w:val="007F1AC8"/>
    <w:rsid w:val="007F2EF1"/>
    <w:rsid w:val="007F3EFE"/>
    <w:rsid w:val="007F6DCD"/>
    <w:rsid w:val="00804B96"/>
    <w:rsid w:val="008072CC"/>
    <w:rsid w:val="00810568"/>
    <w:rsid w:val="00810667"/>
    <w:rsid w:val="00810837"/>
    <w:rsid w:val="00812B45"/>
    <w:rsid w:val="00813A34"/>
    <w:rsid w:val="00816D83"/>
    <w:rsid w:val="008204D1"/>
    <w:rsid w:val="00820B4F"/>
    <w:rsid w:val="0082265C"/>
    <w:rsid w:val="00824898"/>
    <w:rsid w:val="00824B34"/>
    <w:rsid w:val="00825BA2"/>
    <w:rsid w:val="00825C6D"/>
    <w:rsid w:val="00830B67"/>
    <w:rsid w:val="00831342"/>
    <w:rsid w:val="00832A68"/>
    <w:rsid w:val="00833BC7"/>
    <w:rsid w:val="00834454"/>
    <w:rsid w:val="00836C45"/>
    <w:rsid w:val="00842A13"/>
    <w:rsid w:val="008443AD"/>
    <w:rsid w:val="0084657B"/>
    <w:rsid w:val="00852FE2"/>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13AE"/>
    <w:rsid w:val="00892308"/>
    <w:rsid w:val="0089272F"/>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12"/>
    <w:rsid w:val="008F2183"/>
    <w:rsid w:val="008F5477"/>
    <w:rsid w:val="008F5B0E"/>
    <w:rsid w:val="00907ECB"/>
    <w:rsid w:val="00910A7C"/>
    <w:rsid w:val="009147C2"/>
    <w:rsid w:val="00914E9D"/>
    <w:rsid w:val="0091635B"/>
    <w:rsid w:val="00916755"/>
    <w:rsid w:val="009220A4"/>
    <w:rsid w:val="00922FFC"/>
    <w:rsid w:val="00925B22"/>
    <w:rsid w:val="00925DD5"/>
    <w:rsid w:val="0092621B"/>
    <w:rsid w:val="00927EF7"/>
    <w:rsid w:val="009338DB"/>
    <w:rsid w:val="00935458"/>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77490"/>
    <w:rsid w:val="00981658"/>
    <w:rsid w:val="009816A0"/>
    <w:rsid w:val="00982567"/>
    <w:rsid w:val="0098764E"/>
    <w:rsid w:val="009953AA"/>
    <w:rsid w:val="00996454"/>
    <w:rsid w:val="00997790"/>
    <w:rsid w:val="009A040B"/>
    <w:rsid w:val="009A1268"/>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DC2"/>
    <w:rsid w:val="009D551E"/>
    <w:rsid w:val="009D626F"/>
    <w:rsid w:val="009D739B"/>
    <w:rsid w:val="009E1795"/>
    <w:rsid w:val="009E1D1F"/>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260A"/>
    <w:rsid w:val="00A25F55"/>
    <w:rsid w:val="00A33074"/>
    <w:rsid w:val="00A3552F"/>
    <w:rsid w:val="00A35D84"/>
    <w:rsid w:val="00A40A17"/>
    <w:rsid w:val="00A416D2"/>
    <w:rsid w:val="00A454A9"/>
    <w:rsid w:val="00A47209"/>
    <w:rsid w:val="00A5104A"/>
    <w:rsid w:val="00A52133"/>
    <w:rsid w:val="00A5297F"/>
    <w:rsid w:val="00A57851"/>
    <w:rsid w:val="00A57C3E"/>
    <w:rsid w:val="00A649B3"/>
    <w:rsid w:val="00A70832"/>
    <w:rsid w:val="00A732E8"/>
    <w:rsid w:val="00A74E79"/>
    <w:rsid w:val="00A77FB1"/>
    <w:rsid w:val="00A815CB"/>
    <w:rsid w:val="00A818FF"/>
    <w:rsid w:val="00A81D51"/>
    <w:rsid w:val="00A82222"/>
    <w:rsid w:val="00A87E04"/>
    <w:rsid w:val="00AA195C"/>
    <w:rsid w:val="00AA2DA3"/>
    <w:rsid w:val="00AA2E50"/>
    <w:rsid w:val="00AA6A1A"/>
    <w:rsid w:val="00AB6983"/>
    <w:rsid w:val="00AB6E7B"/>
    <w:rsid w:val="00AC09CF"/>
    <w:rsid w:val="00AC4022"/>
    <w:rsid w:val="00AC686D"/>
    <w:rsid w:val="00AD250B"/>
    <w:rsid w:val="00AD3366"/>
    <w:rsid w:val="00AD6B43"/>
    <w:rsid w:val="00AE2CE4"/>
    <w:rsid w:val="00AE7C5F"/>
    <w:rsid w:val="00AF148A"/>
    <w:rsid w:val="00AF1836"/>
    <w:rsid w:val="00AF2423"/>
    <w:rsid w:val="00AF5C4B"/>
    <w:rsid w:val="00B02167"/>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95FAE"/>
    <w:rsid w:val="00BA0034"/>
    <w:rsid w:val="00BA04C7"/>
    <w:rsid w:val="00BA0797"/>
    <w:rsid w:val="00BA1A8F"/>
    <w:rsid w:val="00BA1D69"/>
    <w:rsid w:val="00BA47FB"/>
    <w:rsid w:val="00BB108F"/>
    <w:rsid w:val="00BB42A6"/>
    <w:rsid w:val="00BB5ABB"/>
    <w:rsid w:val="00BC3325"/>
    <w:rsid w:val="00BC66D7"/>
    <w:rsid w:val="00BC764B"/>
    <w:rsid w:val="00BD317F"/>
    <w:rsid w:val="00BD3352"/>
    <w:rsid w:val="00BD3D41"/>
    <w:rsid w:val="00BD4EE6"/>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37BC"/>
    <w:rsid w:val="00C04263"/>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37002"/>
    <w:rsid w:val="00C402E0"/>
    <w:rsid w:val="00C40D3F"/>
    <w:rsid w:val="00C41A91"/>
    <w:rsid w:val="00C41D15"/>
    <w:rsid w:val="00C41D61"/>
    <w:rsid w:val="00C44712"/>
    <w:rsid w:val="00C45AE4"/>
    <w:rsid w:val="00C4719F"/>
    <w:rsid w:val="00C5037A"/>
    <w:rsid w:val="00C51C73"/>
    <w:rsid w:val="00C52A4F"/>
    <w:rsid w:val="00C52C26"/>
    <w:rsid w:val="00C53E0F"/>
    <w:rsid w:val="00C577B1"/>
    <w:rsid w:val="00C625BD"/>
    <w:rsid w:val="00C711AC"/>
    <w:rsid w:val="00C72791"/>
    <w:rsid w:val="00C74BB7"/>
    <w:rsid w:val="00C86BE8"/>
    <w:rsid w:val="00C87B91"/>
    <w:rsid w:val="00C87EBD"/>
    <w:rsid w:val="00C919AE"/>
    <w:rsid w:val="00C938DE"/>
    <w:rsid w:val="00C93A71"/>
    <w:rsid w:val="00CA241C"/>
    <w:rsid w:val="00CA37D0"/>
    <w:rsid w:val="00CA5242"/>
    <w:rsid w:val="00CA5481"/>
    <w:rsid w:val="00CB706E"/>
    <w:rsid w:val="00CB7E3B"/>
    <w:rsid w:val="00CC1715"/>
    <w:rsid w:val="00CC2A71"/>
    <w:rsid w:val="00CD1D0E"/>
    <w:rsid w:val="00CD3D69"/>
    <w:rsid w:val="00CD427F"/>
    <w:rsid w:val="00CD547A"/>
    <w:rsid w:val="00CD56A3"/>
    <w:rsid w:val="00CD67C2"/>
    <w:rsid w:val="00CD7FDE"/>
    <w:rsid w:val="00CE0755"/>
    <w:rsid w:val="00CE2541"/>
    <w:rsid w:val="00CE495D"/>
    <w:rsid w:val="00CE5EB0"/>
    <w:rsid w:val="00CE6302"/>
    <w:rsid w:val="00CE76A8"/>
    <w:rsid w:val="00CF09A0"/>
    <w:rsid w:val="00CF42C3"/>
    <w:rsid w:val="00CF44F6"/>
    <w:rsid w:val="00CF717C"/>
    <w:rsid w:val="00D04DED"/>
    <w:rsid w:val="00D0545A"/>
    <w:rsid w:val="00D05AEC"/>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0F5"/>
    <w:rsid w:val="00D56D68"/>
    <w:rsid w:val="00D61917"/>
    <w:rsid w:val="00D654D5"/>
    <w:rsid w:val="00D70F5C"/>
    <w:rsid w:val="00D73598"/>
    <w:rsid w:val="00D800ED"/>
    <w:rsid w:val="00D80E9E"/>
    <w:rsid w:val="00D846C6"/>
    <w:rsid w:val="00D856BB"/>
    <w:rsid w:val="00D86E25"/>
    <w:rsid w:val="00D87777"/>
    <w:rsid w:val="00D87C11"/>
    <w:rsid w:val="00D87EBD"/>
    <w:rsid w:val="00D95F15"/>
    <w:rsid w:val="00D96517"/>
    <w:rsid w:val="00DA0393"/>
    <w:rsid w:val="00DA3058"/>
    <w:rsid w:val="00DA5CBF"/>
    <w:rsid w:val="00DA7A4F"/>
    <w:rsid w:val="00DB0492"/>
    <w:rsid w:val="00DB0747"/>
    <w:rsid w:val="00DB0D1D"/>
    <w:rsid w:val="00DB0E41"/>
    <w:rsid w:val="00DB1D4D"/>
    <w:rsid w:val="00DB38FF"/>
    <w:rsid w:val="00DB41C9"/>
    <w:rsid w:val="00DC32DA"/>
    <w:rsid w:val="00DC41FE"/>
    <w:rsid w:val="00DC4743"/>
    <w:rsid w:val="00DC7C92"/>
    <w:rsid w:val="00DD0A8B"/>
    <w:rsid w:val="00DD1FF7"/>
    <w:rsid w:val="00DD3E38"/>
    <w:rsid w:val="00DD3F24"/>
    <w:rsid w:val="00DE01DE"/>
    <w:rsid w:val="00DE381D"/>
    <w:rsid w:val="00DE442C"/>
    <w:rsid w:val="00DF06B1"/>
    <w:rsid w:val="00DF0B49"/>
    <w:rsid w:val="00DF35E8"/>
    <w:rsid w:val="00DF5546"/>
    <w:rsid w:val="00DF5EFD"/>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78A"/>
    <w:rsid w:val="00E70C7E"/>
    <w:rsid w:val="00E745C2"/>
    <w:rsid w:val="00E819EA"/>
    <w:rsid w:val="00E82AAF"/>
    <w:rsid w:val="00E87A78"/>
    <w:rsid w:val="00E90E78"/>
    <w:rsid w:val="00EA3690"/>
    <w:rsid w:val="00EA5904"/>
    <w:rsid w:val="00EA78F2"/>
    <w:rsid w:val="00EB03A6"/>
    <w:rsid w:val="00EB101E"/>
    <w:rsid w:val="00EB3395"/>
    <w:rsid w:val="00EB3AFE"/>
    <w:rsid w:val="00EB7CA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D4C"/>
    <w:rsid w:val="00F403A6"/>
    <w:rsid w:val="00F428C0"/>
    <w:rsid w:val="00F43E6C"/>
    <w:rsid w:val="00F442AE"/>
    <w:rsid w:val="00F4472D"/>
    <w:rsid w:val="00F460CB"/>
    <w:rsid w:val="00F51272"/>
    <w:rsid w:val="00F55B9F"/>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link w:val="Nadpis3Char"/>
    <w:uiPriority w:val="9"/>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uiPriority w:val="99"/>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 w:type="paragraph" w:customStyle="1" w:styleId="Pododstavec">
    <w:name w:val="Pododstavec"/>
    <w:basedOn w:val="Normln"/>
    <w:link w:val="PododstavecChar"/>
    <w:qFormat/>
    <w:rsid w:val="00611650"/>
    <w:pPr>
      <w:tabs>
        <w:tab w:val="left" w:pos="993"/>
      </w:tabs>
      <w:spacing w:after="120" w:line="276" w:lineRule="auto"/>
      <w:ind w:left="993" w:hanging="426"/>
      <w:jc w:val="both"/>
    </w:pPr>
    <w:rPr>
      <w:rFonts w:ascii="Times New Roman" w:eastAsia="Times New Roman" w:hAnsi="Times New Roman"/>
      <w:sz w:val="24"/>
      <w:szCs w:val="23"/>
      <w:lang w:val="x-none" w:eastAsia="x-none"/>
    </w:rPr>
  </w:style>
  <w:style w:type="character" w:customStyle="1" w:styleId="PododstavecChar">
    <w:name w:val="Pododstavec Char"/>
    <w:link w:val="Pododstavec"/>
    <w:rsid w:val="00611650"/>
    <w:rPr>
      <w:rFonts w:ascii="Times New Roman" w:eastAsia="Times New Roman" w:hAnsi="Times New Roman"/>
      <w:sz w:val="24"/>
      <w:szCs w:val="23"/>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link w:val="Nadpis3Char"/>
    <w:uiPriority w:val="9"/>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uiPriority w:val="99"/>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 w:type="paragraph" w:customStyle="1" w:styleId="Pododstavec">
    <w:name w:val="Pododstavec"/>
    <w:basedOn w:val="Normln"/>
    <w:link w:val="PododstavecChar"/>
    <w:qFormat/>
    <w:rsid w:val="00611650"/>
    <w:pPr>
      <w:tabs>
        <w:tab w:val="left" w:pos="993"/>
      </w:tabs>
      <w:spacing w:after="120" w:line="276" w:lineRule="auto"/>
      <w:ind w:left="993" w:hanging="426"/>
      <w:jc w:val="both"/>
    </w:pPr>
    <w:rPr>
      <w:rFonts w:ascii="Times New Roman" w:eastAsia="Times New Roman" w:hAnsi="Times New Roman"/>
      <w:sz w:val="24"/>
      <w:szCs w:val="23"/>
      <w:lang w:val="x-none" w:eastAsia="x-none"/>
    </w:rPr>
  </w:style>
  <w:style w:type="character" w:customStyle="1" w:styleId="PododstavecChar">
    <w:name w:val="Pododstavec Char"/>
    <w:link w:val="Pododstavec"/>
    <w:rsid w:val="00611650"/>
    <w:rPr>
      <w:rFonts w:ascii="Times New Roman" w:eastAsia="Times New Roman" w:hAnsi="Times New Roman"/>
      <w:sz w:val="24"/>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0789978">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58308778">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4.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ovan.vasek@praha4.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onika.kunz@praha4.cz" TargetMode="External"/><Relationship Id="rId5" Type="http://schemas.openxmlformats.org/officeDocument/2006/relationships/settings" Target="settings.xml"/><Relationship Id="rId15" Type="http://schemas.openxmlformats.org/officeDocument/2006/relationships/hyperlink" Target="http://www.praha4.cz/Uredni-deska-1.html" TargetMode="External"/><Relationship Id="rId10" Type="http://schemas.openxmlformats.org/officeDocument/2006/relationships/hyperlink" Target="mailto:petr.kuchar@4-energeticka.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4-energeticka.cz" TargetMode="External"/><Relationship Id="rId14" Type="http://schemas.openxmlformats.org/officeDocument/2006/relationships/hyperlink" Target="http://cztedeskaext.praha4.cz/eDesk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EA9B-BD73-49B5-A1AE-1EA72DC1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7305</Words>
  <Characters>42382</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49588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3</cp:revision>
  <cp:lastPrinted>2020-03-25T14:47:00Z</cp:lastPrinted>
  <dcterms:created xsi:type="dcterms:W3CDTF">2020-03-26T08:51:00Z</dcterms:created>
  <dcterms:modified xsi:type="dcterms:W3CDTF">2020-03-26T08:53:00Z</dcterms:modified>
</cp:coreProperties>
</file>