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DB2B8" w14:textId="77777777" w:rsidR="001909BD" w:rsidRPr="00F05226" w:rsidRDefault="001909BD" w:rsidP="001909BD">
      <w:pPr>
        <w:spacing w:after="0"/>
        <w:rPr>
          <w:vanish/>
        </w:rPr>
      </w:pPr>
    </w:p>
    <w:tbl>
      <w:tblPr>
        <w:tblpPr w:leftFromText="141" w:rightFromText="141" w:horzAnchor="margin" w:tblpY="-814"/>
        <w:tblW w:w="5000" w:type="pct"/>
        <w:tblBorders>
          <w:top w:val="single" w:sz="4" w:space="0" w:color="auto"/>
          <w:bottom w:val="single" w:sz="4" w:space="0" w:color="auto"/>
        </w:tblBorders>
        <w:tblLook w:val="04A0" w:firstRow="1" w:lastRow="0" w:firstColumn="1" w:lastColumn="0" w:noHBand="0" w:noVBand="1"/>
      </w:tblPr>
      <w:tblGrid>
        <w:gridCol w:w="1534"/>
        <w:gridCol w:w="2721"/>
        <w:gridCol w:w="2757"/>
        <w:gridCol w:w="1492"/>
      </w:tblGrid>
      <w:tr w:rsidR="001909BD" w:rsidRPr="00F05226" w14:paraId="418DCE1F" w14:textId="77777777" w:rsidTr="00A527F3">
        <w:trPr>
          <w:trHeight w:hRule="exact" w:val="284"/>
        </w:trPr>
        <w:tc>
          <w:tcPr>
            <w:tcW w:w="2502" w:type="pct"/>
            <w:gridSpan w:val="2"/>
            <w:tcBorders>
              <w:top w:val="nil"/>
              <w:bottom w:val="nil"/>
            </w:tcBorders>
          </w:tcPr>
          <w:p w14:paraId="698E14BC" w14:textId="77777777" w:rsidR="001909BD" w:rsidRPr="00F05226" w:rsidRDefault="001909BD" w:rsidP="00A527F3">
            <w:pPr>
              <w:pStyle w:val="Zkladntext"/>
              <w:ind w:left="0"/>
            </w:pPr>
          </w:p>
        </w:tc>
        <w:tc>
          <w:tcPr>
            <w:tcW w:w="2498" w:type="pct"/>
            <w:gridSpan w:val="2"/>
            <w:tcBorders>
              <w:top w:val="nil"/>
              <w:bottom w:val="nil"/>
            </w:tcBorders>
          </w:tcPr>
          <w:p w14:paraId="0ABE4C9D" w14:textId="77777777" w:rsidR="001909BD" w:rsidRPr="00F05226" w:rsidRDefault="001909BD" w:rsidP="00A527F3">
            <w:pPr>
              <w:pStyle w:val="DraftDate"/>
              <w:rPr>
                <w:sz w:val="22"/>
                <w:szCs w:val="22"/>
              </w:rPr>
            </w:pPr>
          </w:p>
        </w:tc>
      </w:tr>
      <w:tr w:rsidR="001909BD" w:rsidRPr="00F05226" w14:paraId="6E1EAD85" w14:textId="77777777" w:rsidTr="00A527F3">
        <w:trPr>
          <w:trHeight w:hRule="exact" w:val="284"/>
        </w:trPr>
        <w:tc>
          <w:tcPr>
            <w:tcW w:w="2502" w:type="pct"/>
            <w:gridSpan w:val="2"/>
            <w:tcBorders>
              <w:top w:val="nil"/>
            </w:tcBorders>
          </w:tcPr>
          <w:p w14:paraId="78293FBE" w14:textId="77777777" w:rsidR="001909BD" w:rsidRPr="00F05226" w:rsidRDefault="001909BD" w:rsidP="00A527F3"/>
        </w:tc>
        <w:tc>
          <w:tcPr>
            <w:tcW w:w="2498" w:type="pct"/>
            <w:gridSpan w:val="2"/>
            <w:tcBorders>
              <w:top w:val="nil"/>
            </w:tcBorders>
          </w:tcPr>
          <w:p w14:paraId="617F5CF9" w14:textId="77777777" w:rsidR="001909BD" w:rsidRPr="00F05226" w:rsidRDefault="001909BD" w:rsidP="00A527F3">
            <w:pPr>
              <w:pStyle w:val="DraftDate"/>
              <w:rPr>
                <w:b/>
                <w:bCs/>
                <w:sz w:val="22"/>
                <w:szCs w:val="22"/>
              </w:rPr>
            </w:pPr>
          </w:p>
        </w:tc>
      </w:tr>
      <w:tr w:rsidR="001909BD" w:rsidRPr="00F05226" w14:paraId="513EA9F1" w14:textId="77777777" w:rsidTr="00A527F3">
        <w:trPr>
          <w:cantSplit/>
          <w:trHeight w:hRule="exact" w:val="851"/>
        </w:trPr>
        <w:tc>
          <w:tcPr>
            <w:tcW w:w="2502" w:type="pct"/>
            <w:gridSpan w:val="2"/>
          </w:tcPr>
          <w:p w14:paraId="29F3CB31" w14:textId="77777777" w:rsidR="001909BD" w:rsidRPr="00F05226" w:rsidRDefault="001909BD" w:rsidP="00A527F3">
            <w:pPr>
              <w:spacing w:after="0"/>
              <w:jc w:val="left"/>
              <w:rPr>
                <w:b/>
                <w:bCs/>
                <w:caps/>
                <w:sz w:val="18"/>
              </w:rPr>
            </w:pPr>
          </w:p>
        </w:tc>
        <w:tc>
          <w:tcPr>
            <w:tcW w:w="2498" w:type="pct"/>
            <w:gridSpan w:val="2"/>
          </w:tcPr>
          <w:p w14:paraId="08C6E4A8" w14:textId="77777777" w:rsidR="001909BD" w:rsidRPr="00F05226" w:rsidRDefault="001909BD" w:rsidP="00A527F3">
            <w:pPr>
              <w:pStyle w:val="NormalRight"/>
              <w:rPr>
                <w:sz w:val="22"/>
                <w:szCs w:val="22"/>
              </w:rPr>
            </w:pPr>
          </w:p>
        </w:tc>
      </w:tr>
      <w:tr w:rsidR="001909BD" w:rsidRPr="00F05226" w14:paraId="778A258C" w14:textId="77777777" w:rsidTr="00A527F3">
        <w:trPr>
          <w:cantSplit/>
          <w:trHeight w:hRule="exact" w:val="443"/>
        </w:trPr>
        <w:tc>
          <w:tcPr>
            <w:tcW w:w="2502" w:type="pct"/>
            <w:gridSpan w:val="2"/>
          </w:tcPr>
          <w:p w14:paraId="6C0A6322" w14:textId="77777777" w:rsidR="001909BD" w:rsidRPr="00F05226" w:rsidRDefault="001909BD" w:rsidP="00A527F3"/>
        </w:tc>
        <w:tc>
          <w:tcPr>
            <w:tcW w:w="2498" w:type="pct"/>
            <w:gridSpan w:val="2"/>
          </w:tcPr>
          <w:p w14:paraId="6589EE5C" w14:textId="77777777" w:rsidR="001909BD" w:rsidRPr="00F05226" w:rsidRDefault="001909BD" w:rsidP="00A527F3">
            <w:pPr>
              <w:pStyle w:val="NormalRight"/>
              <w:rPr>
                <w:sz w:val="22"/>
                <w:szCs w:val="22"/>
              </w:rPr>
            </w:pPr>
          </w:p>
        </w:tc>
      </w:tr>
      <w:tr w:rsidR="001909BD" w:rsidRPr="00F05226" w14:paraId="7301AFB2" w14:textId="77777777" w:rsidTr="00A527F3">
        <w:trPr>
          <w:trHeight w:hRule="exact" w:val="1574"/>
        </w:trPr>
        <w:tc>
          <w:tcPr>
            <w:tcW w:w="5000" w:type="pct"/>
            <w:gridSpan w:val="4"/>
          </w:tcPr>
          <w:p w14:paraId="09CF5BCE" w14:textId="6BA2BB6C" w:rsidR="00A527F3" w:rsidRDefault="00A527F3" w:rsidP="00A527F3">
            <w:pPr>
              <w:pStyle w:val="Podtitul"/>
              <w:rPr>
                <w:sz w:val="22"/>
                <w:szCs w:val="22"/>
              </w:rPr>
            </w:pPr>
          </w:p>
          <w:p w14:paraId="5CFD113F" w14:textId="738B9731" w:rsidR="00A527F3" w:rsidRDefault="00A527F3" w:rsidP="00A527F3">
            <w:pPr>
              <w:rPr>
                <w:lang w:eastAsia="zh-CN" w:bidi="ar-AE"/>
              </w:rPr>
            </w:pPr>
          </w:p>
          <w:p w14:paraId="4D3435ED" w14:textId="77777777" w:rsidR="001909BD" w:rsidRPr="00A527F3" w:rsidRDefault="001909BD" w:rsidP="00A527F3">
            <w:pPr>
              <w:jc w:val="right"/>
              <w:rPr>
                <w:lang w:eastAsia="zh-CN" w:bidi="ar-AE"/>
              </w:rPr>
            </w:pPr>
          </w:p>
        </w:tc>
      </w:tr>
      <w:tr w:rsidR="001909BD" w:rsidRPr="00F05226" w14:paraId="53BE8BCA" w14:textId="77777777" w:rsidTr="00A527F3">
        <w:trPr>
          <w:cantSplit/>
          <w:trHeight w:val="2561"/>
        </w:trPr>
        <w:tc>
          <w:tcPr>
            <w:tcW w:w="5000" w:type="pct"/>
            <w:gridSpan w:val="4"/>
          </w:tcPr>
          <w:p w14:paraId="22BE32E8" w14:textId="77777777" w:rsidR="001909BD" w:rsidRPr="006044D7" w:rsidRDefault="001909BD" w:rsidP="00A527F3">
            <w:pPr>
              <w:pStyle w:val="Parties"/>
              <w:rPr>
                <w:b/>
                <w:sz w:val="22"/>
                <w:szCs w:val="22"/>
              </w:rPr>
            </w:pPr>
            <w:r w:rsidRPr="006044D7">
              <w:rPr>
                <w:b/>
                <w:sz w:val="22"/>
                <w:szCs w:val="22"/>
              </w:rPr>
              <w:t xml:space="preserve">Městská část praha </w:t>
            </w:r>
            <w:r w:rsidR="006044D7" w:rsidRPr="006044D7">
              <w:rPr>
                <w:b/>
                <w:sz w:val="22"/>
                <w:szCs w:val="22"/>
              </w:rPr>
              <w:t>4</w:t>
            </w:r>
          </w:p>
          <w:p w14:paraId="75B3AFD7" w14:textId="77777777" w:rsidR="001909BD" w:rsidRPr="00595585" w:rsidRDefault="001909BD" w:rsidP="00A527F3">
            <w:pPr>
              <w:pStyle w:val="Parties"/>
              <w:rPr>
                <w:sz w:val="22"/>
                <w:szCs w:val="22"/>
              </w:rPr>
            </w:pPr>
            <w:r w:rsidRPr="00595585">
              <w:rPr>
                <w:sz w:val="22"/>
                <w:szCs w:val="22"/>
              </w:rPr>
              <w:t>a</w:t>
            </w:r>
          </w:p>
          <w:p w14:paraId="096DC8D7" w14:textId="0FF7E054" w:rsidR="001909BD" w:rsidRPr="00595585" w:rsidRDefault="002F2248" w:rsidP="00A527F3">
            <w:pPr>
              <w:pStyle w:val="Parties"/>
              <w:rPr>
                <w:sz w:val="22"/>
                <w:szCs w:val="22"/>
              </w:rPr>
            </w:pPr>
            <w:r w:rsidRPr="00FF3E7D">
              <w:rPr>
                <w:b/>
                <w:sz w:val="22"/>
                <w:szCs w:val="22"/>
              </w:rPr>
              <w:t xml:space="preserve">Trigema Projekt </w:t>
            </w:r>
            <w:r>
              <w:rPr>
                <w:b/>
                <w:sz w:val="22"/>
                <w:szCs w:val="22"/>
              </w:rPr>
              <w:t>B</w:t>
            </w:r>
            <w:r w:rsidR="006044D7">
              <w:rPr>
                <w:b/>
                <w:sz w:val="22"/>
                <w:szCs w:val="22"/>
              </w:rPr>
              <w:t>RANÍK</w:t>
            </w:r>
            <w:r>
              <w:rPr>
                <w:b/>
                <w:sz w:val="22"/>
                <w:szCs w:val="22"/>
              </w:rPr>
              <w:t xml:space="preserve"> </w:t>
            </w:r>
            <w:r w:rsidR="005C41DF" w:rsidRPr="005C41DF">
              <w:rPr>
                <w:b/>
                <w:caps w:val="0"/>
                <w:sz w:val="22"/>
                <w:szCs w:val="22"/>
              </w:rPr>
              <w:t>a.s.</w:t>
            </w:r>
          </w:p>
        </w:tc>
      </w:tr>
      <w:tr w:rsidR="001909BD" w:rsidRPr="00F05226" w14:paraId="30143FF8" w14:textId="77777777" w:rsidTr="00A527F3">
        <w:trPr>
          <w:trHeight w:val="1304"/>
        </w:trPr>
        <w:tc>
          <w:tcPr>
            <w:tcW w:w="902" w:type="pct"/>
            <w:tcBorders>
              <w:top w:val="nil"/>
              <w:bottom w:val="nil"/>
            </w:tcBorders>
            <w:vAlign w:val="center"/>
          </w:tcPr>
          <w:p w14:paraId="50059A40" w14:textId="77777777" w:rsidR="001909BD" w:rsidRPr="00F05226" w:rsidRDefault="001909BD" w:rsidP="00A527F3">
            <w:pPr>
              <w:pStyle w:val="Parties"/>
              <w:rPr>
                <w:sz w:val="22"/>
                <w:szCs w:val="22"/>
              </w:rPr>
            </w:pPr>
          </w:p>
        </w:tc>
        <w:tc>
          <w:tcPr>
            <w:tcW w:w="3221" w:type="pct"/>
            <w:gridSpan w:val="2"/>
            <w:tcBorders>
              <w:top w:val="single" w:sz="4" w:space="0" w:color="auto"/>
              <w:bottom w:val="single" w:sz="4" w:space="0" w:color="auto"/>
            </w:tcBorders>
            <w:vAlign w:val="center"/>
          </w:tcPr>
          <w:p w14:paraId="01FB693D" w14:textId="77777777" w:rsidR="001909BD" w:rsidRPr="00F05226" w:rsidRDefault="001909BD" w:rsidP="00A527F3">
            <w:pPr>
              <w:pStyle w:val="Parties"/>
              <w:spacing w:before="360" w:after="360" w:line="288" w:lineRule="auto"/>
              <w:rPr>
                <w:sz w:val="22"/>
                <w:szCs w:val="22"/>
              </w:rPr>
            </w:pPr>
            <w:r>
              <w:rPr>
                <w:sz w:val="22"/>
                <w:szCs w:val="22"/>
              </w:rPr>
              <w:t xml:space="preserve">memorandum o SPOLUPRÁCI </w:t>
            </w:r>
          </w:p>
        </w:tc>
        <w:tc>
          <w:tcPr>
            <w:tcW w:w="877" w:type="pct"/>
            <w:tcBorders>
              <w:top w:val="nil"/>
              <w:bottom w:val="nil"/>
            </w:tcBorders>
            <w:vAlign w:val="center"/>
          </w:tcPr>
          <w:p w14:paraId="2500F06D" w14:textId="77777777" w:rsidR="001909BD" w:rsidRPr="00F05226" w:rsidRDefault="001909BD" w:rsidP="00A527F3">
            <w:pPr>
              <w:pStyle w:val="Parties"/>
              <w:rPr>
                <w:sz w:val="22"/>
                <w:szCs w:val="22"/>
              </w:rPr>
            </w:pPr>
          </w:p>
        </w:tc>
      </w:tr>
      <w:tr w:rsidR="001909BD" w:rsidRPr="00F05226" w14:paraId="673A74F5" w14:textId="77777777" w:rsidTr="00A527F3">
        <w:tblPrEx>
          <w:tblBorders>
            <w:top w:val="none" w:sz="0" w:space="0" w:color="auto"/>
            <w:bottom w:val="none" w:sz="0" w:space="0" w:color="auto"/>
          </w:tblBorders>
          <w:tblLook w:val="0000" w:firstRow="0" w:lastRow="0" w:firstColumn="0" w:lastColumn="0" w:noHBand="0" w:noVBand="0"/>
        </w:tblPrEx>
        <w:trPr>
          <w:trHeight w:val="2168"/>
        </w:trPr>
        <w:tc>
          <w:tcPr>
            <w:tcW w:w="5000" w:type="pct"/>
            <w:gridSpan w:val="4"/>
            <w:tcMar>
              <w:left w:w="0" w:type="dxa"/>
              <w:right w:w="0" w:type="dxa"/>
            </w:tcMar>
          </w:tcPr>
          <w:p w14:paraId="13E6EAAF" w14:textId="77777777" w:rsidR="001909BD" w:rsidRPr="00F05226" w:rsidRDefault="001909BD" w:rsidP="00A527F3">
            <w:pPr>
              <w:pStyle w:val="NormalBold"/>
            </w:pPr>
          </w:p>
          <w:p w14:paraId="1CC5EA08" w14:textId="77777777" w:rsidR="001909BD" w:rsidRPr="00F05226" w:rsidRDefault="001909BD" w:rsidP="00A527F3">
            <w:pPr>
              <w:pStyle w:val="NormalBold"/>
            </w:pPr>
          </w:p>
          <w:p w14:paraId="6FB0000F" w14:textId="77777777" w:rsidR="001909BD" w:rsidRPr="00F05226" w:rsidRDefault="001909BD" w:rsidP="00A527F3">
            <w:pPr>
              <w:pStyle w:val="NormalBold"/>
            </w:pPr>
          </w:p>
          <w:p w14:paraId="4DFF2068" w14:textId="77777777" w:rsidR="001909BD" w:rsidRPr="00F05226" w:rsidRDefault="001909BD" w:rsidP="00A527F3">
            <w:pPr>
              <w:pStyle w:val="NormalBold"/>
            </w:pPr>
          </w:p>
          <w:p w14:paraId="4F8B116B" w14:textId="77777777" w:rsidR="001909BD" w:rsidRPr="00F05226" w:rsidRDefault="001909BD" w:rsidP="00A527F3">
            <w:pPr>
              <w:pStyle w:val="NormalBold"/>
            </w:pPr>
          </w:p>
          <w:p w14:paraId="25281555" w14:textId="77777777" w:rsidR="001909BD" w:rsidRPr="00F05226" w:rsidRDefault="001909BD" w:rsidP="00A527F3">
            <w:pPr>
              <w:pStyle w:val="NormalBold"/>
            </w:pPr>
          </w:p>
          <w:p w14:paraId="0DC72118" w14:textId="77777777" w:rsidR="001909BD" w:rsidRPr="00F05226" w:rsidRDefault="001909BD" w:rsidP="00A527F3">
            <w:pPr>
              <w:pStyle w:val="NormalBold"/>
            </w:pPr>
          </w:p>
          <w:p w14:paraId="2B4D4693" w14:textId="77777777" w:rsidR="001909BD" w:rsidRPr="00F05226" w:rsidRDefault="001909BD" w:rsidP="00A527F3">
            <w:pPr>
              <w:pStyle w:val="NormalBold"/>
            </w:pPr>
          </w:p>
          <w:p w14:paraId="4E99395D" w14:textId="77777777" w:rsidR="001909BD" w:rsidRPr="00F05226" w:rsidRDefault="001909BD" w:rsidP="00A527F3">
            <w:pPr>
              <w:pStyle w:val="NormalBold"/>
            </w:pPr>
          </w:p>
        </w:tc>
      </w:tr>
      <w:tr w:rsidR="001909BD" w:rsidRPr="00F05226" w14:paraId="3CFB88B9" w14:textId="77777777" w:rsidTr="00A527F3">
        <w:tblPrEx>
          <w:tblBorders>
            <w:top w:val="none" w:sz="0" w:space="0" w:color="auto"/>
            <w:bottom w:val="none" w:sz="0" w:space="0" w:color="auto"/>
          </w:tblBorders>
          <w:tblLook w:val="0000" w:firstRow="0" w:lastRow="0" w:firstColumn="0" w:lastColumn="0" w:noHBand="0" w:noVBand="0"/>
        </w:tblPrEx>
        <w:trPr>
          <w:trHeight w:hRule="exact" w:val="113"/>
        </w:trPr>
        <w:tc>
          <w:tcPr>
            <w:tcW w:w="5000" w:type="pct"/>
            <w:gridSpan w:val="4"/>
            <w:tcMar>
              <w:left w:w="0" w:type="dxa"/>
              <w:right w:w="0" w:type="dxa"/>
            </w:tcMar>
          </w:tcPr>
          <w:p w14:paraId="48A5C27B" w14:textId="77777777" w:rsidR="001909BD" w:rsidRPr="00F05226" w:rsidRDefault="001909BD" w:rsidP="00A527F3"/>
          <w:p w14:paraId="1A22BC9B" w14:textId="77777777" w:rsidR="001909BD" w:rsidRPr="00F05226" w:rsidRDefault="001909BD" w:rsidP="00A527F3"/>
          <w:p w14:paraId="41AA4A92" w14:textId="77777777" w:rsidR="001909BD" w:rsidRPr="00F05226" w:rsidRDefault="001909BD" w:rsidP="00A527F3"/>
        </w:tc>
      </w:tr>
      <w:tr w:rsidR="001909BD" w:rsidRPr="00F05226" w14:paraId="0B1691F3" w14:textId="77777777" w:rsidTr="00A527F3">
        <w:tblPrEx>
          <w:tblBorders>
            <w:top w:val="none" w:sz="0" w:space="0" w:color="auto"/>
            <w:bottom w:val="none" w:sz="0" w:space="0" w:color="auto"/>
          </w:tblBorders>
          <w:tblLook w:val="0000" w:firstRow="0" w:lastRow="0" w:firstColumn="0" w:lastColumn="0" w:noHBand="0" w:noVBand="0"/>
        </w:tblPrEx>
        <w:trPr>
          <w:trHeight w:val="1568"/>
        </w:trPr>
        <w:tc>
          <w:tcPr>
            <w:tcW w:w="5000" w:type="pct"/>
            <w:gridSpan w:val="4"/>
            <w:tcMar>
              <w:left w:w="0" w:type="dxa"/>
              <w:right w:w="0" w:type="dxa"/>
            </w:tcMar>
            <w:vAlign w:val="bottom"/>
          </w:tcPr>
          <w:p w14:paraId="18B8F834" w14:textId="77777777" w:rsidR="001909BD" w:rsidRPr="00F05226" w:rsidRDefault="001909BD" w:rsidP="00A527F3">
            <w:pPr>
              <w:pStyle w:val="NormalSingleLine"/>
              <w:tabs>
                <w:tab w:val="left" w:pos="2685"/>
                <w:tab w:val="center" w:pos="4252"/>
              </w:tabs>
              <w:jc w:val="center"/>
            </w:pPr>
          </w:p>
        </w:tc>
      </w:tr>
      <w:tr w:rsidR="001909BD" w:rsidRPr="00F05226" w14:paraId="537B9B21" w14:textId="77777777" w:rsidTr="00A527F3">
        <w:tblPrEx>
          <w:tblBorders>
            <w:top w:val="none" w:sz="0" w:space="0" w:color="auto"/>
            <w:bottom w:val="none" w:sz="0" w:space="0" w:color="auto"/>
          </w:tblBorders>
          <w:tblLook w:val="0000" w:firstRow="0" w:lastRow="0" w:firstColumn="0" w:lastColumn="0" w:noHBand="0" w:noVBand="0"/>
        </w:tblPrEx>
        <w:trPr>
          <w:trHeight w:hRule="exact" w:val="472"/>
        </w:trPr>
        <w:tc>
          <w:tcPr>
            <w:tcW w:w="5000" w:type="pct"/>
            <w:gridSpan w:val="4"/>
            <w:tcMar>
              <w:left w:w="0" w:type="dxa"/>
              <w:right w:w="0" w:type="dxa"/>
            </w:tcMar>
          </w:tcPr>
          <w:p w14:paraId="7BE9CD72" w14:textId="77777777" w:rsidR="001909BD" w:rsidRPr="00F05226" w:rsidRDefault="001909BD" w:rsidP="00A527F3">
            <w:pPr>
              <w:spacing w:after="0"/>
              <w:jc w:val="center"/>
            </w:pPr>
          </w:p>
        </w:tc>
      </w:tr>
    </w:tbl>
    <w:p w14:paraId="47FB1F9F" w14:textId="77777777" w:rsidR="001909BD" w:rsidRPr="00F05226" w:rsidRDefault="001909BD" w:rsidP="001909BD">
      <w:pPr>
        <w:spacing w:after="300"/>
        <w:rPr>
          <w:b/>
          <w:caps/>
        </w:rPr>
        <w:sectPr w:rsidR="001909BD" w:rsidRPr="00F05226" w:rsidSect="002F2248">
          <w:footerReference w:type="default" r:id="rId8"/>
          <w:endnotePr>
            <w:numFmt w:val="lowerLetter"/>
          </w:endnotePr>
          <w:pgSz w:w="11906" w:h="16838" w:code="9"/>
          <w:pgMar w:top="1418" w:right="1701" w:bottom="1418" w:left="1701" w:header="851" w:footer="284" w:gutter="0"/>
          <w:cols w:space="708"/>
          <w:docGrid w:linePitch="299"/>
        </w:sectPr>
      </w:pPr>
    </w:p>
    <w:p w14:paraId="07F9006A" w14:textId="77777777" w:rsidR="001909BD" w:rsidRPr="00595585" w:rsidRDefault="00C44363" w:rsidP="001909BD">
      <w:pPr>
        <w:pStyle w:val="ProstText"/>
      </w:pPr>
      <w:bookmarkStart w:id="0" w:name="_Ref173740887"/>
      <w:r w:rsidRPr="00C44363">
        <w:lastRenderedPageBreak/>
        <w:t>Toto</w:t>
      </w:r>
      <w:r w:rsidR="001909BD" w:rsidRPr="00C44363">
        <w:rPr>
          <w:caps/>
        </w:rPr>
        <w:t xml:space="preserve"> </w:t>
      </w:r>
      <w:r w:rsidR="001909BD" w:rsidRPr="00595585">
        <w:rPr>
          <w:b/>
          <w:bCs w:val="0"/>
          <w:caps/>
        </w:rPr>
        <w:t xml:space="preserve">memorandum o </w:t>
      </w:r>
      <w:r w:rsidR="005155F0" w:rsidRPr="00595585">
        <w:rPr>
          <w:b/>
          <w:bCs w:val="0"/>
          <w:caps/>
        </w:rPr>
        <w:t>SPOLUPRÁCI</w:t>
      </w:r>
      <w:r w:rsidR="001909BD" w:rsidRPr="00595585">
        <w:rPr>
          <w:b/>
          <w:bCs w:val="0"/>
          <w:caps/>
        </w:rPr>
        <w:t xml:space="preserve"> </w:t>
      </w:r>
      <w:r w:rsidR="001909BD" w:rsidRPr="00595585">
        <w:t>(</w:t>
      </w:r>
      <w:r w:rsidR="00535549" w:rsidRPr="00595585">
        <w:t>dále jen</w:t>
      </w:r>
      <w:r w:rsidR="001909BD" w:rsidRPr="00595585">
        <w:t xml:space="preserve"> "</w:t>
      </w:r>
      <w:r w:rsidR="001909BD" w:rsidRPr="00595585">
        <w:rPr>
          <w:b/>
        </w:rPr>
        <w:t>Memorandum</w:t>
      </w:r>
      <w:r w:rsidR="001909BD" w:rsidRPr="00595585">
        <w:rPr>
          <w:bCs w:val="0"/>
        </w:rPr>
        <w:t>"</w:t>
      </w:r>
      <w:r w:rsidR="001909BD" w:rsidRPr="00595585">
        <w:t xml:space="preserve">) bylo uzavřeno </w:t>
      </w:r>
      <w:r>
        <w:t>mezi:</w:t>
      </w:r>
      <w:r w:rsidR="001909BD" w:rsidRPr="00595585">
        <w:t xml:space="preserve"> </w:t>
      </w:r>
    </w:p>
    <w:p w14:paraId="76919A54" w14:textId="77777777" w:rsidR="001909BD" w:rsidRPr="00595585" w:rsidRDefault="001909BD" w:rsidP="005155F0">
      <w:pPr>
        <w:pStyle w:val="ProstText"/>
        <w:numPr>
          <w:ilvl w:val="0"/>
          <w:numId w:val="3"/>
        </w:numPr>
        <w:ind w:left="624" w:hanging="624"/>
        <w:outlineLvl w:val="9"/>
        <w:rPr>
          <w:bCs w:val="0"/>
        </w:rPr>
      </w:pPr>
      <w:r w:rsidRPr="00595585">
        <w:rPr>
          <w:b/>
        </w:rPr>
        <w:t xml:space="preserve">Městskou částí Praha </w:t>
      </w:r>
      <w:r w:rsidR="006044D7">
        <w:rPr>
          <w:b/>
        </w:rPr>
        <w:t>4</w:t>
      </w:r>
      <w:r w:rsidRPr="00595585">
        <w:t xml:space="preserve">, se sídlem </w:t>
      </w:r>
      <w:r w:rsidR="006044D7">
        <w:t xml:space="preserve">Antala Staška 2059/80b, </w:t>
      </w:r>
      <w:r w:rsidRPr="00595585">
        <w:t xml:space="preserve">Praha </w:t>
      </w:r>
      <w:r w:rsidR="006044D7">
        <w:t>4</w:t>
      </w:r>
      <w:r w:rsidRPr="00595585">
        <w:t xml:space="preserve"> – </w:t>
      </w:r>
      <w:r w:rsidR="006044D7">
        <w:t>Krč</w:t>
      </w:r>
      <w:r w:rsidRPr="00595585">
        <w:t xml:space="preserve">, </w:t>
      </w:r>
      <w:r w:rsidR="0022721B" w:rsidRPr="00595585">
        <w:br/>
      </w:r>
      <w:r w:rsidRPr="00595585">
        <w:t xml:space="preserve">PSČ </w:t>
      </w:r>
      <w:r w:rsidR="006044D7">
        <w:t>140 46</w:t>
      </w:r>
      <w:r w:rsidRPr="00595585">
        <w:t xml:space="preserve">, </w:t>
      </w:r>
      <w:r w:rsidR="002F2248">
        <w:t>IČ:</w:t>
      </w:r>
      <w:r w:rsidRPr="00595585">
        <w:t xml:space="preserve"> </w:t>
      </w:r>
      <w:r w:rsidR="006044D7">
        <w:t>00063584</w:t>
      </w:r>
      <w:r w:rsidRPr="00595585">
        <w:t xml:space="preserve"> (dále jen "</w:t>
      </w:r>
      <w:r w:rsidRPr="00595585">
        <w:rPr>
          <w:b/>
        </w:rPr>
        <w:t>Městská část</w:t>
      </w:r>
      <w:r w:rsidRPr="00595585">
        <w:t xml:space="preserve">"); </w:t>
      </w:r>
      <w:r w:rsidR="0027274F" w:rsidRPr="00595585">
        <w:t>a</w:t>
      </w:r>
    </w:p>
    <w:p w14:paraId="4ADA6EB8" w14:textId="77777777" w:rsidR="001909BD" w:rsidRPr="00595585" w:rsidRDefault="005519EA" w:rsidP="001909BD">
      <w:pPr>
        <w:pStyle w:val="ProstText"/>
        <w:numPr>
          <w:ilvl w:val="0"/>
          <w:numId w:val="3"/>
        </w:numPr>
        <w:ind w:left="624" w:hanging="624"/>
        <w:outlineLvl w:val="9"/>
      </w:pPr>
      <w:r w:rsidRPr="00595585">
        <w:t>společností</w:t>
      </w:r>
      <w:r w:rsidRPr="00FF3E7D">
        <w:rPr>
          <w:b/>
          <w:szCs w:val="22"/>
        </w:rPr>
        <w:t xml:space="preserve"> </w:t>
      </w:r>
      <w:proofErr w:type="spellStart"/>
      <w:r w:rsidR="002F2248" w:rsidRPr="00FF3E7D">
        <w:rPr>
          <w:b/>
          <w:szCs w:val="22"/>
        </w:rPr>
        <w:t>Trigema</w:t>
      </w:r>
      <w:proofErr w:type="spellEnd"/>
      <w:r w:rsidR="002F2248" w:rsidRPr="00FF3E7D">
        <w:rPr>
          <w:b/>
          <w:szCs w:val="22"/>
        </w:rPr>
        <w:t xml:space="preserve"> Projekt </w:t>
      </w:r>
      <w:r w:rsidR="002F2248">
        <w:rPr>
          <w:b/>
          <w:szCs w:val="22"/>
        </w:rPr>
        <w:t>B</w:t>
      </w:r>
      <w:r w:rsidR="006044D7">
        <w:rPr>
          <w:b/>
          <w:szCs w:val="22"/>
        </w:rPr>
        <w:t>raník</w:t>
      </w:r>
      <w:r w:rsidR="002F2248">
        <w:rPr>
          <w:b/>
          <w:szCs w:val="22"/>
        </w:rPr>
        <w:t xml:space="preserve"> a.s.</w:t>
      </w:r>
      <w:r w:rsidR="001909BD" w:rsidRPr="00595585">
        <w:t xml:space="preserve">, se sídlem </w:t>
      </w:r>
      <w:r w:rsidR="008A71F2" w:rsidRPr="00595585">
        <w:t>Praha 5 – Stodůlky, Bucharova 2641/14, PSČ 158 00</w:t>
      </w:r>
      <w:r w:rsidR="001909BD" w:rsidRPr="00595585">
        <w:t xml:space="preserve">, </w:t>
      </w:r>
      <w:r w:rsidR="002F2248">
        <w:t>IČ:</w:t>
      </w:r>
      <w:r w:rsidR="001909BD" w:rsidRPr="00595585">
        <w:t xml:space="preserve"> </w:t>
      </w:r>
      <w:r w:rsidR="006044D7">
        <w:rPr>
          <w:szCs w:val="22"/>
        </w:rPr>
        <w:t>27875750</w:t>
      </w:r>
      <w:r w:rsidR="001909BD" w:rsidRPr="00595585">
        <w:t xml:space="preserve">, zapsanou v obchodním rejstříku vedeném </w:t>
      </w:r>
      <w:r w:rsidR="008A71F2" w:rsidRPr="00595585">
        <w:t>MS v Praze</w:t>
      </w:r>
      <w:r w:rsidR="001909BD" w:rsidRPr="00595585">
        <w:t xml:space="preserve">, pod spisovou značkou </w:t>
      </w:r>
      <w:r w:rsidR="002F2248">
        <w:t>B</w:t>
      </w:r>
      <w:r w:rsidR="006044D7">
        <w:t xml:space="preserve"> 11688</w:t>
      </w:r>
      <w:r w:rsidR="001909BD" w:rsidRPr="00595585">
        <w:t xml:space="preserve"> </w:t>
      </w:r>
      <w:r w:rsidR="00755DC8" w:rsidRPr="00595585">
        <w:t>(</w:t>
      </w:r>
      <w:r w:rsidR="001909BD" w:rsidRPr="00595585">
        <w:t>dále jen "</w:t>
      </w:r>
      <w:r w:rsidR="00D43EEB" w:rsidRPr="00595585">
        <w:rPr>
          <w:b/>
        </w:rPr>
        <w:t>Investor</w:t>
      </w:r>
      <w:r w:rsidR="001909BD" w:rsidRPr="00595585">
        <w:t>")</w:t>
      </w:r>
      <w:r w:rsidR="0027274F" w:rsidRPr="00595585">
        <w:t>,</w:t>
      </w:r>
      <w:r w:rsidR="001909BD" w:rsidRPr="00595585">
        <w:t xml:space="preserve"> </w:t>
      </w:r>
    </w:p>
    <w:p w14:paraId="38D65964" w14:textId="77777777" w:rsidR="001909BD" w:rsidRPr="00595585" w:rsidRDefault="001909BD" w:rsidP="001909BD">
      <w:r w:rsidRPr="00595585">
        <w:t>(společně "</w:t>
      </w:r>
      <w:r w:rsidRPr="00595585">
        <w:rPr>
          <w:b/>
          <w:bCs/>
        </w:rPr>
        <w:t>Strany</w:t>
      </w:r>
      <w:r w:rsidRPr="00595585">
        <w:t>", a každá z nich jednotlivě "</w:t>
      </w:r>
      <w:r w:rsidRPr="00595585">
        <w:rPr>
          <w:b/>
          <w:bCs/>
        </w:rPr>
        <w:t>Strana</w:t>
      </w:r>
      <w:r w:rsidRPr="00595585">
        <w:t>").</w:t>
      </w:r>
    </w:p>
    <w:bookmarkEnd w:id="0"/>
    <w:p w14:paraId="12303549" w14:textId="77777777" w:rsidR="001909BD" w:rsidRPr="00595585" w:rsidRDefault="001909BD" w:rsidP="001909BD">
      <w:r w:rsidRPr="00595585">
        <w:rPr>
          <w:b/>
        </w:rPr>
        <w:t>VZHLEDEM K TOMU, ŽE</w:t>
      </w:r>
      <w:r w:rsidRPr="00595585">
        <w:t>:</w:t>
      </w:r>
    </w:p>
    <w:p w14:paraId="5E78F0D5" w14:textId="10B8A047" w:rsidR="00386B2A" w:rsidRDefault="00D43EEB" w:rsidP="00B71140">
      <w:pPr>
        <w:pStyle w:val="LISTALPHACAPS1"/>
      </w:pPr>
      <w:bookmarkStart w:id="1" w:name="_Ref480537037"/>
      <w:bookmarkStart w:id="2" w:name="_Ref468695756"/>
      <w:r w:rsidRPr="00595585">
        <w:t>Investor</w:t>
      </w:r>
      <w:r w:rsidR="005519EA">
        <w:t xml:space="preserve"> je</w:t>
      </w:r>
      <w:r w:rsidR="00F273FD" w:rsidRPr="00595585">
        <w:t xml:space="preserve"> vlastníkem </w:t>
      </w:r>
      <w:r w:rsidR="00073CE4" w:rsidRPr="00595585">
        <w:t>pozemk</w:t>
      </w:r>
      <w:r w:rsidR="00810CF6" w:rsidRPr="00595585">
        <w:t>ů</w:t>
      </w:r>
      <w:r w:rsidR="00073CE4" w:rsidRPr="00595585">
        <w:t xml:space="preserve"> parcelní číslo</w:t>
      </w:r>
      <w:r w:rsidR="00420B56" w:rsidRPr="00595585">
        <w:t xml:space="preserve"> </w:t>
      </w:r>
      <w:r w:rsidR="00B71140" w:rsidRPr="00B71140">
        <w:t>1713/1</w:t>
      </w:r>
      <w:r w:rsidR="00B71140">
        <w:t>,</w:t>
      </w:r>
      <w:r w:rsidR="00B71140" w:rsidRPr="00B71140">
        <w:t xml:space="preserve"> 1713/3</w:t>
      </w:r>
      <w:r w:rsidR="00B71140">
        <w:t>,</w:t>
      </w:r>
      <w:r w:rsidR="00B71140" w:rsidRPr="00B71140">
        <w:t xml:space="preserve"> 1713/4</w:t>
      </w:r>
      <w:r w:rsidR="00B71140">
        <w:t>,</w:t>
      </w:r>
      <w:r w:rsidR="00B71140" w:rsidRPr="00B71140">
        <w:t xml:space="preserve"> 1713/5</w:t>
      </w:r>
      <w:r w:rsidR="00B71140">
        <w:t xml:space="preserve">, </w:t>
      </w:r>
      <w:r w:rsidR="00B71140" w:rsidRPr="00B71140">
        <w:t>1715</w:t>
      </w:r>
      <w:r w:rsidR="00B71140">
        <w:t>,</w:t>
      </w:r>
      <w:r w:rsidR="00B71140" w:rsidRPr="00B71140">
        <w:t xml:space="preserve"> 1719/4</w:t>
      </w:r>
      <w:r w:rsidR="00B71140">
        <w:t>,</w:t>
      </w:r>
      <w:r w:rsidR="00B71140" w:rsidRPr="00B71140">
        <w:t xml:space="preserve"> 1719/5</w:t>
      </w:r>
      <w:r w:rsidR="00B71140">
        <w:t>,</w:t>
      </w:r>
      <w:r w:rsidR="00B71140" w:rsidRPr="00B71140">
        <w:t xml:space="preserve"> 1723/3</w:t>
      </w:r>
      <w:r w:rsidR="00B71140">
        <w:t>,</w:t>
      </w:r>
      <w:r w:rsidR="00B71140" w:rsidRPr="00B71140">
        <w:t xml:space="preserve"> 1723/4</w:t>
      </w:r>
      <w:r w:rsidR="00B71140">
        <w:t>,</w:t>
      </w:r>
      <w:r w:rsidR="00B71140" w:rsidRPr="00B71140">
        <w:t xml:space="preserve"> 1723/5</w:t>
      </w:r>
      <w:r w:rsidR="00B71140">
        <w:t>,</w:t>
      </w:r>
      <w:r w:rsidR="00B71140" w:rsidRPr="00B71140">
        <w:t xml:space="preserve"> 1723/6</w:t>
      </w:r>
      <w:r w:rsidR="00B71140">
        <w:t>,</w:t>
      </w:r>
      <w:r w:rsidR="00B71140" w:rsidRPr="00B71140">
        <w:t xml:space="preserve"> 1725/4</w:t>
      </w:r>
      <w:r w:rsidR="00B71140">
        <w:t>,</w:t>
      </w:r>
      <w:r w:rsidR="00B71140" w:rsidRPr="00B71140">
        <w:t xml:space="preserve"> 1725/5</w:t>
      </w:r>
      <w:r w:rsidR="00B71140">
        <w:t>,</w:t>
      </w:r>
      <w:r w:rsidR="00B71140" w:rsidRPr="00B71140">
        <w:t xml:space="preserve"> 1725/6</w:t>
      </w:r>
      <w:r w:rsidR="00B71140">
        <w:t>,</w:t>
      </w:r>
      <w:r w:rsidR="00B71140" w:rsidRPr="00B71140">
        <w:t xml:space="preserve"> 1725/7</w:t>
      </w:r>
      <w:r w:rsidR="00B71140">
        <w:t>,</w:t>
      </w:r>
      <w:r w:rsidR="00B71140" w:rsidRPr="00B71140">
        <w:t xml:space="preserve"> 1725/8</w:t>
      </w:r>
      <w:r w:rsidR="00B71140">
        <w:t>,</w:t>
      </w:r>
      <w:r w:rsidR="00B71140" w:rsidRPr="00B71140">
        <w:t xml:space="preserve"> 1725/9</w:t>
      </w:r>
      <w:r w:rsidR="00B71140">
        <w:t>,</w:t>
      </w:r>
      <w:r w:rsidR="00B71140" w:rsidRPr="00B71140">
        <w:t xml:space="preserve"> 1728/1</w:t>
      </w:r>
      <w:r w:rsidR="00B71140">
        <w:t>,</w:t>
      </w:r>
      <w:r w:rsidR="00B71140" w:rsidRPr="00B71140">
        <w:t xml:space="preserve"> 1728/2</w:t>
      </w:r>
      <w:r w:rsidR="00B71140">
        <w:t>,</w:t>
      </w:r>
      <w:r w:rsidR="00B71140" w:rsidRPr="00B71140">
        <w:t xml:space="preserve"> 1732/1</w:t>
      </w:r>
      <w:r w:rsidR="00B71140">
        <w:t>,</w:t>
      </w:r>
      <w:r w:rsidR="00B71140" w:rsidRPr="00B71140">
        <w:t xml:space="preserve"> 1723/7</w:t>
      </w:r>
      <w:r w:rsidR="00B71140">
        <w:t>,</w:t>
      </w:r>
      <w:r w:rsidR="00B71140" w:rsidRPr="00B71140">
        <w:t xml:space="preserve"> 1724/1</w:t>
      </w:r>
      <w:r w:rsidR="00B71140">
        <w:t>,</w:t>
      </w:r>
      <w:r w:rsidR="00B71140" w:rsidRPr="00B71140">
        <w:t xml:space="preserve"> 1725/3</w:t>
      </w:r>
      <w:r w:rsidR="00B71140">
        <w:t xml:space="preserve">, </w:t>
      </w:r>
      <w:r w:rsidR="00B71140" w:rsidRPr="00B71140">
        <w:t>1713/2</w:t>
      </w:r>
      <w:r w:rsidR="00B71140">
        <w:t>,</w:t>
      </w:r>
      <w:r w:rsidR="00B71140" w:rsidRPr="00B71140">
        <w:t xml:space="preserve"> 1713/6</w:t>
      </w:r>
      <w:r w:rsidR="00B71140">
        <w:t>,</w:t>
      </w:r>
      <w:r w:rsidR="00B71140" w:rsidRPr="00B71140">
        <w:t xml:space="preserve"> 1719/3</w:t>
      </w:r>
      <w:r w:rsidR="008F57BC" w:rsidRPr="008F57BC">
        <w:t xml:space="preserve"> </w:t>
      </w:r>
      <w:r w:rsidR="001071FB" w:rsidRPr="008F57BC">
        <w:t xml:space="preserve">v katastrálním území </w:t>
      </w:r>
      <w:r w:rsidR="00386B2A">
        <w:t>Braník</w:t>
      </w:r>
      <w:r w:rsidR="001071FB" w:rsidRPr="008F57BC">
        <w:t>, obec Praha</w:t>
      </w:r>
      <w:r w:rsidR="00073CE4" w:rsidRPr="00595585">
        <w:t>, zapsaných na list</w:t>
      </w:r>
      <w:r w:rsidR="00B71140">
        <w:t>ech</w:t>
      </w:r>
      <w:r w:rsidR="00073CE4" w:rsidRPr="00595585">
        <w:t xml:space="preserve"> vlastnictví číslo</w:t>
      </w:r>
      <w:r w:rsidR="000318D9" w:rsidRPr="00595585">
        <w:t xml:space="preserve"> </w:t>
      </w:r>
      <w:r w:rsidR="00386B2A">
        <w:t>5560</w:t>
      </w:r>
      <w:r w:rsidR="00B71140">
        <w:t>, 9296, 9300</w:t>
      </w:r>
      <w:r w:rsidR="000318D9" w:rsidRPr="00595585">
        <w:t xml:space="preserve"> pro katastrální území </w:t>
      </w:r>
      <w:r w:rsidR="00386B2A">
        <w:t>Braník</w:t>
      </w:r>
      <w:r w:rsidR="00073CE4" w:rsidRPr="00595585">
        <w:t xml:space="preserve"> u Katastrá</w:t>
      </w:r>
      <w:r w:rsidR="000318D9" w:rsidRPr="00595585">
        <w:t>l</w:t>
      </w:r>
      <w:r w:rsidR="00073CE4" w:rsidRPr="00595585">
        <w:t>ního úřadu pro Hlavní město Prahu, Katastrální pracoviště Praha</w:t>
      </w:r>
      <w:r w:rsidR="00386B2A">
        <w:t xml:space="preserve"> (dále jen „</w:t>
      </w:r>
      <w:r w:rsidR="00386B2A" w:rsidRPr="00386B2A">
        <w:rPr>
          <w:b/>
          <w:bCs/>
        </w:rPr>
        <w:t>Pozemky Investora</w:t>
      </w:r>
      <w:r w:rsidR="00386B2A">
        <w:t>“);</w:t>
      </w:r>
    </w:p>
    <w:p w14:paraId="60BC07E0" w14:textId="43AEF4B5" w:rsidR="00D36966" w:rsidRDefault="00386B2A" w:rsidP="001909BD">
      <w:pPr>
        <w:pStyle w:val="LISTALPHACAPS1"/>
      </w:pPr>
      <w:r>
        <w:t xml:space="preserve">na Pozemcích Investora a pozemcích parcelní číslo 1702, 1710/1, 1742/1, 2835/3, 2835/4, 2835/5, 2948/1, 2948/4, 2951/1 a 3101 </w:t>
      </w:r>
      <w:r w:rsidR="00DB379A">
        <w:t xml:space="preserve">v katastrální území Braník </w:t>
      </w:r>
      <w:r>
        <w:t>ve vlastnictví třetích stran</w:t>
      </w:r>
      <w:r w:rsidRPr="00595585">
        <w:t xml:space="preserve"> </w:t>
      </w:r>
      <w:r w:rsidR="00420B56" w:rsidRPr="00595585">
        <w:t>(</w:t>
      </w:r>
      <w:r w:rsidR="008F57BC">
        <w:t>společně s </w:t>
      </w:r>
      <w:r>
        <w:t>P</w:t>
      </w:r>
      <w:r w:rsidR="008F57BC">
        <w:t xml:space="preserve">ozemky </w:t>
      </w:r>
      <w:r>
        <w:t xml:space="preserve">Investora </w:t>
      </w:r>
      <w:r w:rsidR="00420B56" w:rsidRPr="00595585">
        <w:t>dále jen "</w:t>
      </w:r>
      <w:r w:rsidR="00420B56" w:rsidRPr="00595585">
        <w:rPr>
          <w:b/>
        </w:rPr>
        <w:t>P</w:t>
      </w:r>
      <w:r w:rsidR="00073CE4" w:rsidRPr="00595585">
        <w:rPr>
          <w:b/>
        </w:rPr>
        <w:t>rojektové p</w:t>
      </w:r>
      <w:r w:rsidR="00420B56" w:rsidRPr="00595585">
        <w:rPr>
          <w:b/>
        </w:rPr>
        <w:t>ozemky</w:t>
      </w:r>
      <w:r w:rsidR="00420B56" w:rsidRPr="00595585">
        <w:t>"</w:t>
      </w:r>
      <w:r w:rsidR="002C2A5F" w:rsidRPr="00595585">
        <w:t>)</w:t>
      </w:r>
      <w:bookmarkEnd w:id="1"/>
      <w:r>
        <w:t xml:space="preserve"> je na základě společného územního a stavebního povolení vydaného Úřadem městské části Praha 4, odborem stavebním dne 20.</w:t>
      </w:r>
      <w:r w:rsidR="00F81102">
        <w:t xml:space="preserve"> </w:t>
      </w:r>
      <w:r>
        <w:t>1.</w:t>
      </w:r>
      <w:r w:rsidR="00F81102">
        <w:t xml:space="preserve"> </w:t>
      </w:r>
      <w:r>
        <w:t xml:space="preserve">2020 pod </w:t>
      </w:r>
      <w:proofErr w:type="spellStart"/>
      <w:r>
        <w:t>sp</w:t>
      </w:r>
      <w:proofErr w:type="spellEnd"/>
      <w:r>
        <w:t>. zn. P4/168250/19/OST/RUHA, č. j. P4/557737/19/OST/RUHA (dále jen „</w:t>
      </w:r>
      <w:r w:rsidRPr="00635F7A">
        <w:rPr>
          <w:b/>
          <w:bCs/>
        </w:rPr>
        <w:t>Povolení</w:t>
      </w:r>
      <w:r>
        <w:t>“)</w:t>
      </w:r>
      <w:r>
        <w:tab/>
        <w:t>realizována výstavba „Obytného souboru Braník“ (dále jen „</w:t>
      </w:r>
      <w:r w:rsidRPr="00386B2A">
        <w:rPr>
          <w:b/>
          <w:bCs/>
        </w:rPr>
        <w:t>Projekt</w:t>
      </w:r>
      <w:r>
        <w:t>“);</w:t>
      </w:r>
    </w:p>
    <w:bookmarkEnd w:id="2"/>
    <w:p w14:paraId="2886F6D1" w14:textId="7A9C4468" w:rsidR="00635F7A" w:rsidRDefault="00385187" w:rsidP="008C6A6D">
      <w:pPr>
        <w:pStyle w:val="LISTALPHACAPS1"/>
      </w:pPr>
      <w:r>
        <w:t>v</w:t>
      </w:r>
      <w:r w:rsidR="008A2EF9">
        <w:t> rámci Projektu je realizována i výstavba/úprava veřejných ploch;</w:t>
      </w:r>
    </w:p>
    <w:p w14:paraId="5CB76C9E" w14:textId="77777777" w:rsidR="00385187" w:rsidRDefault="00385187" w:rsidP="008C6A6D">
      <w:pPr>
        <w:pStyle w:val="LISTALPHACAPS1"/>
      </w:pPr>
      <w:r>
        <w:t>v průběhu povolování Projektu byly dohodnuty některé dílčí detaily a Strany si přejí zachytit/potvrdit stav plnění těchto dílčích dohod;</w:t>
      </w:r>
    </w:p>
    <w:p w14:paraId="03CEC830" w14:textId="618BBCB1" w:rsidR="008C6A6D" w:rsidRPr="00595585" w:rsidRDefault="00385187" w:rsidP="008C6A6D">
      <w:pPr>
        <w:pStyle w:val="LISTALPHACAPS1"/>
      </w:pPr>
      <w:r>
        <w:t>u</w:t>
      </w:r>
      <w:r w:rsidR="008C6A6D" w:rsidRPr="00595585">
        <w:t xml:space="preserve">zavření tohoto Memoranda bylo schváleno usnesením </w:t>
      </w:r>
      <w:r w:rsidR="00F207F3">
        <w:t xml:space="preserve">Rady </w:t>
      </w:r>
      <w:r w:rsidR="008C6A6D" w:rsidRPr="00595585">
        <w:t xml:space="preserve">Městské části číslo </w:t>
      </w:r>
      <w:r w:rsidR="00F207F3">
        <w:t>…</w:t>
      </w:r>
      <w:r w:rsidR="008C6A6D" w:rsidRPr="00595585">
        <w:t xml:space="preserve"> ze dne </w:t>
      </w:r>
      <w:r w:rsidR="00F207F3" w:rsidRPr="00F81102">
        <w:t>…</w:t>
      </w:r>
      <w:r w:rsidR="00635F7A">
        <w:t>;</w:t>
      </w:r>
    </w:p>
    <w:p w14:paraId="2EE2844C" w14:textId="77777777" w:rsidR="001909BD" w:rsidRPr="00595585" w:rsidRDefault="001909BD" w:rsidP="001909BD">
      <w:r w:rsidRPr="00595585">
        <w:rPr>
          <w:b/>
          <w:caps/>
        </w:rPr>
        <w:t>BYLO DOHODNUTO následující</w:t>
      </w:r>
      <w:r w:rsidRPr="00595585">
        <w:t>:</w:t>
      </w:r>
    </w:p>
    <w:p w14:paraId="42FA2D8D" w14:textId="77777777" w:rsidR="00D12038" w:rsidRDefault="00D67E1F" w:rsidP="001909BD">
      <w:pPr>
        <w:pStyle w:val="Nadpis1"/>
      </w:pPr>
      <w:bookmarkStart w:id="3" w:name="_Toc271195666"/>
      <w:bookmarkStart w:id="4" w:name="_Toc531690923"/>
      <w:bookmarkStart w:id="5" w:name="_Toc341722340"/>
      <w:bookmarkStart w:id="6" w:name="_Toc387224023"/>
      <w:bookmarkStart w:id="7" w:name="_Ref387236491"/>
      <w:bookmarkStart w:id="8" w:name="_Toc389829662"/>
      <w:bookmarkStart w:id="9" w:name="_Toc390020972"/>
      <w:bookmarkStart w:id="10" w:name="_Toc395173280"/>
      <w:bookmarkStart w:id="11" w:name="_Toc373161102"/>
      <w:bookmarkStart w:id="12" w:name="_Toc378171322"/>
      <w:bookmarkStart w:id="13" w:name="_Toc399167842"/>
      <w:r>
        <w:t>Budoucí převod pozemků (veřejných ploch</w:t>
      </w:r>
      <w:r w:rsidR="008A2EF9">
        <w:t>)</w:t>
      </w:r>
    </w:p>
    <w:bookmarkEnd w:id="3"/>
    <w:p w14:paraId="12B2612D" w14:textId="5D52ACDE" w:rsidR="00385187" w:rsidRDefault="00385187" w:rsidP="00D67E1F">
      <w:pPr>
        <w:pStyle w:val="Nadpis2"/>
        <w:rPr>
          <w:rFonts w:eastAsia="Times New Roman"/>
          <w:lang w:eastAsia="en-US"/>
        </w:rPr>
      </w:pPr>
      <w:r>
        <w:rPr>
          <w:rFonts w:eastAsia="Times New Roman"/>
        </w:rPr>
        <w:t xml:space="preserve">V rámci Projektu </w:t>
      </w:r>
      <w:r>
        <w:t>je realizována výstavba/úprava veřejných ploch</w:t>
      </w:r>
      <w:r w:rsidR="00713528">
        <w:t xml:space="preserve"> na pozemcích parcelní číslo</w:t>
      </w:r>
      <w:r w:rsidR="002858E8">
        <w:t xml:space="preserve"> 1719/4 a 1719/5</w:t>
      </w:r>
      <w:r w:rsidR="00DB379A">
        <w:t xml:space="preserve"> v</w:t>
      </w:r>
      <w:r w:rsidR="00713528">
        <w:t xml:space="preserve"> katastrální území Braník ve vlastnictví Investora</w:t>
      </w:r>
      <w:r>
        <w:rPr>
          <w:rFonts w:eastAsia="Times New Roman"/>
        </w:rPr>
        <w:t xml:space="preserve"> v rozsahu uvedeném v příloze č. 1 tohoto </w:t>
      </w:r>
      <w:r w:rsidR="0061336D">
        <w:rPr>
          <w:rFonts w:eastAsia="Times New Roman"/>
        </w:rPr>
        <w:t>M</w:t>
      </w:r>
      <w:r>
        <w:rPr>
          <w:rFonts w:eastAsia="Times New Roman"/>
        </w:rPr>
        <w:t>emoranda.</w:t>
      </w:r>
    </w:p>
    <w:p w14:paraId="6046C4DA" w14:textId="0DD01DCB" w:rsidR="00385187" w:rsidRDefault="00385187" w:rsidP="00D67E1F">
      <w:pPr>
        <w:pStyle w:val="Nadpis2"/>
        <w:rPr>
          <w:rFonts w:eastAsia="Times New Roman"/>
          <w:lang w:eastAsia="en-US"/>
        </w:rPr>
      </w:pPr>
      <w:r>
        <w:rPr>
          <w:rFonts w:eastAsia="Times New Roman"/>
        </w:rPr>
        <w:t xml:space="preserve">Strany </w:t>
      </w:r>
      <w:r w:rsidR="00163015">
        <w:rPr>
          <w:rFonts w:eastAsia="Times New Roman"/>
        </w:rPr>
        <w:t xml:space="preserve">deklarují společný zájem </w:t>
      </w:r>
      <w:r w:rsidR="0010031F">
        <w:rPr>
          <w:rFonts w:eastAsia="Times New Roman"/>
        </w:rPr>
        <w:t>převést</w:t>
      </w:r>
      <w:r w:rsidR="00C73C87">
        <w:rPr>
          <w:rFonts w:eastAsia="Times New Roman"/>
        </w:rPr>
        <w:t xml:space="preserve"> pozemky </w:t>
      </w:r>
      <w:r>
        <w:rPr>
          <w:rFonts w:eastAsia="Times New Roman"/>
        </w:rPr>
        <w:t xml:space="preserve">těchto </w:t>
      </w:r>
      <w:r w:rsidR="00D12038">
        <w:rPr>
          <w:rFonts w:eastAsia="Times New Roman"/>
        </w:rPr>
        <w:t xml:space="preserve">veřejných ploch </w:t>
      </w:r>
      <w:r>
        <w:rPr>
          <w:rFonts w:eastAsia="Times New Roman"/>
        </w:rPr>
        <w:t xml:space="preserve">včetně všech jejich součástí a příslušenství </w:t>
      </w:r>
      <w:r w:rsidR="00713528">
        <w:rPr>
          <w:rFonts w:eastAsia="Times New Roman"/>
        </w:rPr>
        <w:t xml:space="preserve">dle </w:t>
      </w:r>
      <w:r>
        <w:rPr>
          <w:rFonts w:eastAsia="Times New Roman"/>
        </w:rPr>
        <w:t>přílo</w:t>
      </w:r>
      <w:r w:rsidR="00713528">
        <w:rPr>
          <w:rFonts w:eastAsia="Times New Roman"/>
        </w:rPr>
        <w:t>hy</w:t>
      </w:r>
      <w:r w:rsidR="00C73C87">
        <w:rPr>
          <w:rFonts w:eastAsia="Times New Roman"/>
        </w:rPr>
        <w:t xml:space="preserve"> </w:t>
      </w:r>
      <w:r>
        <w:rPr>
          <w:rFonts w:eastAsia="Times New Roman"/>
        </w:rPr>
        <w:t>č. 1 tohoto Memoranda</w:t>
      </w:r>
      <w:r w:rsidR="007E5958">
        <w:rPr>
          <w:rFonts w:eastAsia="Times New Roman"/>
        </w:rPr>
        <w:t xml:space="preserve"> (dále jen „</w:t>
      </w:r>
      <w:r w:rsidR="007E5958" w:rsidRPr="007E5958">
        <w:rPr>
          <w:rFonts w:eastAsia="Times New Roman"/>
          <w:b/>
          <w:bCs/>
        </w:rPr>
        <w:t>Převáděné pozemky</w:t>
      </w:r>
      <w:r w:rsidR="007E5958">
        <w:rPr>
          <w:rFonts w:eastAsia="Times New Roman"/>
        </w:rPr>
        <w:t>“) na Městskou část</w:t>
      </w:r>
      <w:r>
        <w:rPr>
          <w:rFonts w:eastAsia="Times New Roman"/>
        </w:rPr>
        <w:t xml:space="preserve">. </w:t>
      </w:r>
    </w:p>
    <w:p w14:paraId="5C0A35F9" w14:textId="57F06AF0" w:rsidR="00D75985" w:rsidRPr="00F81102" w:rsidRDefault="00DC2224" w:rsidP="00D75985">
      <w:pPr>
        <w:pStyle w:val="Nadpis2"/>
        <w:rPr>
          <w:rFonts w:eastAsia="Times New Roman"/>
        </w:rPr>
      </w:pPr>
      <w:r w:rsidRPr="00F81102">
        <w:rPr>
          <w:rFonts w:eastAsia="Times New Roman"/>
        </w:rPr>
        <w:t xml:space="preserve">Strany si jsou </w:t>
      </w:r>
      <w:r w:rsidR="009E21E1" w:rsidRPr="00F81102">
        <w:rPr>
          <w:rFonts w:eastAsia="Times New Roman"/>
        </w:rPr>
        <w:t>vědom</w:t>
      </w:r>
      <w:r w:rsidR="009E21E1">
        <w:rPr>
          <w:rFonts w:eastAsia="Times New Roman"/>
        </w:rPr>
        <w:t>y</w:t>
      </w:r>
      <w:r w:rsidRPr="00F81102">
        <w:rPr>
          <w:rFonts w:eastAsia="Times New Roman"/>
        </w:rPr>
        <w:t xml:space="preserve">, že </w:t>
      </w:r>
      <w:r w:rsidR="003813C5" w:rsidRPr="00F81102">
        <w:rPr>
          <w:rFonts w:eastAsia="Times New Roman"/>
        </w:rPr>
        <w:t>rozhodovat o převodu</w:t>
      </w:r>
      <w:r w:rsidRPr="00F81102">
        <w:rPr>
          <w:rFonts w:eastAsia="Times New Roman"/>
        </w:rPr>
        <w:t xml:space="preserve"> Převáděných pozemků</w:t>
      </w:r>
      <w:r w:rsidR="003813C5" w:rsidRPr="00F81102">
        <w:rPr>
          <w:rFonts w:eastAsia="Times New Roman"/>
        </w:rPr>
        <w:t xml:space="preserve"> do majetku</w:t>
      </w:r>
      <w:r w:rsidRPr="00F81102">
        <w:rPr>
          <w:rFonts w:eastAsia="Times New Roman"/>
        </w:rPr>
        <w:t xml:space="preserve"> M</w:t>
      </w:r>
      <w:r w:rsidR="003813C5" w:rsidRPr="00F81102">
        <w:rPr>
          <w:rFonts w:eastAsia="Times New Roman"/>
        </w:rPr>
        <w:t>ěstské</w:t>
      </w:r>
      <w:r w:rsidRPr="00F81102">
        <w:rPr>
          <w:rFonts w:eastAsia="Times New Roman"/>
        </w:rPr>
        <w:t xml:space="preserve"> čás</w:t>
      </w:r>
      <w:r w:rsidR="003813C5" w:rsidRPr="00F81102">
        <w:rPr>
          <w:rFonts w:eastAsia="Times New Roman"/>
        </w:rPr>
        <w:t>ti</w:t>
      </w:r>
      <w:r w:rsidRPr="00F81102">
        <w:rPr>
          <w:rFonts w:eastAsia="Times New Roman"/>
        </w:rPr>
        <w:t xml:space="preserve"> je dle </w:t>
      </w:r>
      <w:r w:rsidR="003813C5" w:rsidRPr="00F81102">
        <w:rPr>
          <w:rStyle w:val="Zdraznn"/>
          <w:bCs/>
          <w:i w:val="0"/>
          <w:iCs w:val="0"/>
          <w:shd w:val="clear" w:color="auto" w:fill="FFFFFF"/>
        </w:rPr>
        <w:t>Zákona č</w:t>
      </w:r>
      <w:r w:rsidR="003813C5" w:rsidRPr="00F81102">
        <w:rPr>
          <w:shd w:val="clear" w:color="auto" w:fill="FFFFFF"/>
        </w:rPr>
        <w:t>. </w:t>
      </w:r>
      <w:r w:rsidR="003813C5" w:rsidRPr="00F81102">
        <w:rPr>
          <w:rStyle w:val="Zdraznn"/>
          <w:bCs/>
          <w:i w:val="0"/>
          <w:iCs w:val="0"/>
          <w:shd w:val="clear" w:color="auto" w:fill="FFFFFF"/>
        </w:rPr>
        <w:t>131</w:t>
      </w:r>
      <w:r w:rsidR="003813C5" w:rsidRPr="00F81102">
        <w:rPr>
          <w:shd w:val="clear" w:color="auto" w:fill="FFFFFF"/>
        </w:rPr>
        <w:t>/2000 </w:t>
      </w:r>
      <w:r w:rsidR="003813C5" w:rsidRPr="00F81102">
        <w:rPr>
          <w:rStyle w:val="Zdraznn"/>
          <w:bCs/>
          <w:i w:val="0"/>
          <w:iCs w:val="0"/>
          <w:shd w:val="clear" w:color="auto" w:fill="FFFFFF"/>
        </w:rPr>
        <w:t>Sb</w:t>
      </w:r>
      <w:r w:rsidR="003813C5" w:rsidRPr="00F81102">
        <w:rPr>
          <w:shd w:val="clear" w:color="auto" w:fill="FFFFFF"/>
        </w:rPr>
        <w:t>., o </w:t>
      </w:r>
      <w:r w:rsidR="003813C5" w:rsidRPr="00F81102">
        <w:rPr>
          <w:rStyle w:val="Zdraznn"/>
          <w:bCs/>
          <w:i w:val="0"/>
          <w:iCs w:val="0"/>
          <w:shd w:val="clear" w:color="auto" w:fill="FFFFFF"/>
        </w:rPr>
        <w:t>hlavním městě Praze</w:t>
      </w:r>
      <w:r w:rsidRPr="00443ED2">
        <w:rPr>
          <w:rFonts w:eastAsia="Times New Roman"/>
        </w:rPr>
        <w:t xml:space="preserve"> vyhrazeno Zastupitelstvu městské části Praha 4</w:t>
      </w:r>
      <w:r w:rsidR="003813C5" w:rsidRPr="00443ED2">
        <w:rPr>
          <w:rFonts w:eastAsia="Times New Roman"/>
        </w:rPr>
        <w:t>.</w:t>
      </w:r>
    </w:p>
    <w:p w14:paraId="4FB03365" w14:textId="4E7CF5CF" w:rsidR="007E5958" w:rsidRDefault="00385187" w:rsidP="00D67E1F">
      <w:pPr>
        <w:pStyle w:val="Nadpis2"/>
        <w:rPr>
          <w:rFonts w:eastAsia="Times New Roman"/>
          <w:lang w:eastAsia="en-US"/>
        </w:rPr>
      </w:pPr>
      <w:r>
        <w:rPr>
          <w:rFonts w:eastAsia="Times New Roman"/>
        </w:rPr>
        <w:t xml:space="preserve">Městská část </w:t>
      </w:r>
      <w:r w:rsidR="003813C5">
        <w:rPr>
          <w:rFonts w:eastAsia="Times New Roman"/>
        </w:rPr>
        <w:t xml:space="preserve">předloží smlouvu </w:t>
      </w:r>
      <w:r w:rsidR="003813C5" w:rsidRPr="001809DF">
        <w:rPr>
          <w:rFonts w:eastAsia="Times New Roman"/>
        </w:rPr>
        <w:t>o převodu Převáděných pozemků</w:t>
      </w:r>
      <w:r w:rsidR="003813C5">
        <w:rPr>
          <w:rFonts w:eastAsia="Times New Roman"/>
        </w:rPr>
        <w:t xml:space="preserve"> do majetku</w:t>
      </w:r>
      <w:r w:rsidR="003813C5" w:rsidRPr="001809DF">
        <w:rPr>
          <w:rFonts w:eastAsia="Times New Roman"/>
        </w:rPr>
        <w:t xml:space="preserve"> Městsk</w:t>
      </w:r>
      <w:r w:rsidR="003813C5">
        <w:rPr>
          <w:rFonts w:eastAsia="Times New Roman"/>
        </w:rPr>
        <w:t>é</w:t>
      </w:r>
      <w:r w:rsidR="003813C5" w:rsidRPr="001809DF">
        <w:rPr>
          <w:rFonts w:eastAsia="Times New Roman"/>
        </w:rPr>
        <w:t xml:space="preserve"> části</w:t>
      </w:r>
      <w:r w:rsidR="003813C5">
        <w:rPr>
          <w:rFonts w:eastAsia="Times New Roman"/>
        </w:rPr>
        <w:t xml:space="preserve"> k rozhodnutí Zastupitelstvu městské části Praha 4 nejpozději do 90 dnů po obdržení výzvy Investora.</w:t>
      </w:r>
    </w:p>
    <w:p w14:paraId="35B09956" w14:textId="77777777" w:rsidR="007E5958" w:rsidRDefault="007E5958" w:rsidP="00D67E1F">
      <w:pPr>
        <w:pStyle w:val="Nadpis2"/>
        <w:rPr>
          <w:rFonts w:eastAsia="Times New Roman"/>
        </w:rPr>
      </w:pPr>
      <w:r>
        <w:rPr>
          <w:rFonts w:eastAsia="Times New Roman"/>
        </w:rPr>
        <w:lastRenderedPageBreak/>
        <w:t xml:space="preserve">Strany se dohodly, že </w:t>
      </w:r>
      <w:r w:rsidR="008276C9">
        <w:rPr>
          <w:rFonts w:eastAsia="Times New Roman"/>
        </w:rPr>
        <w:t xml:space="preserve">Investor je oprávněn zvolit dle svého uvážení (na základě vyhodnocení případných daňových dopadů pro obě Strany) formu </w:t>
      </w:r>
      <w:r>
        <w:rPr>
          <w:rFonts w:eastAsia="Times New Roman"/>
        </w:rPr>
        <w:t>převod</w:t>
      </w:r>
      <w:r w:rsidR="008276C9">
        <w:rPr>
          <w:rFonts w:eastAsia="Times New Roman"/>
        </w:rPr>
        <w:t>u</w:t>
      </w:r>
      <w:r>
        <w:rPr>
          <w:rFonts w:eastAsia="Times New Roman"/>
        </w:rPr>
        <w:t xml:space="preserve"> </w:t>
      </w:r>
      <w:r w:rsidR="008276C9">
        <w:rPr>
          <w:rFonts w:eastAsia="Times New Roman"/>
        </w:rPr>
        <w:t>P</w:t>
      </w:r>
      <w:r>
        <w:rPr>
          <w:rFonts w:eastAsia="Times New Roman"/>
        </w:rPr>
        <w:t>řeváděných pozemků</w:t>
      </w:r>
      <w:r w:rsidR="008276C9">
        <w:rPr>
          <w:rFonts w:eastAsia="Times New Roman"/>
        </w:rPr>
        <w:t>, a to buď jako darovací smlouvu (bezúplatný převod) nebo kupní smlouvu (úplatný převod za symbolickou částku)</w:t>
      </w:r>
      <w:r>
        <w:rPr>
          <w:rFonts w:eastAsia="Times New Roman"/>
        </w:rPr>
        <w:t xml:space="preserve">. </w:t>
      </w:r>
    </w:p>
    <w:p w14:paraId="5D83A4FF" w14:textId="77777777" w:rsidR="0061336D" w:rsidRDefault="007E5958">
      <w:pPr>
        <w:pStyle w:val="Nadpis2"/>
        <w:rPr>
          <w:rFonts w:eastAsia="Times New Roman"/>
        </w:rPr>
      </w:pPr>
      <w:r>
        <w:rPr>
          <w:rFonts w:eastAsia="Times New Roman"/>
        </w:rPr>
        <w:t xml:space="preserve">Investor nebude po kolaudaci Projektu </w:t>
      </w:r>
      <w:r w:rsidR="008276C9">
        <w:rPr>
          <w:rFonts w:eastAsia="Times New Roman"/>
        </w:rPr>
        <w:t xml:space="preserve">a předání Převáděných pozemků </w:t>
      </w:r>
      <w:r w:rsidRPr="007E5958">
        <w:rPr>
          <w:rFonts w:eastAsia="Times New Roman"/>
        </w:rPr>
        <w:t>odpovědný z</w:t>
      </w:r>
      <w:r w:rsidR="00D12038" w:rsidRPr="007E5958">
        <w:rPr>
          <w:rFonts w:eastAsia="Times New Roman"/>
        </w:rPr>
        <w:t>a provoz a údržbu</w:t>
      </w:r>
      <w:r w:rsidRPr="007E5958">
        <w:rPr>
          <w:rFonts w:eastAsia="Times New Roman"/>
        </w:rPr>
        <w:t xml:space="preserve"> </w:t>
      </w:r>
      <w:r w:rsidR="008276C9">
        <w:rPr>
          <w:rFonts w:eastAsia="Times New Roman"/>
        </w:rPr>
        <w:t>P</w:t>
      </w:r>
      <w:r w:rsidR="001F5664">
        <w:rPr>
          <w:rFonts w:eastAsia="Times New Roman"/>
        </w:rPr>
        <w:t>řeváděných pozemků.</w:t>
      </w:r>
    </w:p>
    <w:p w14:paraId="714DF485" w14:textId="285C8FAB" w:rsidR="001F5664" w:rsidRPr="00A527F3" w:rsidRDefault="0061336D" w:rsidP="00A527F3">
      <w:pPr>
        <w:pStyle w:val="Nadpis2"/>
        <w:rPr>
          <w:rFonts w:eastAsia="Times New Roman"/>
        </w:rPr>
      </w:pPr>
      <w:r w:rsidRPr="00F81102">
        <w:rPr>
          <w:rFonts w:eastAsia="Times New Roman"/>
        </w:rPr>
        <w:t>Na pozemku parcelní číslo 1719/5 v katastrálním území Braník bude Investorem zřízeno věcné břemeno s právem průchodu a průjezdu ve prospěch pozemku parcelní číslo 1726/2, katastrální území Braník.</w:t>
      </w:r>
    </w:p>
    <w:p w14:paraId="730998D6" w14:textId="77777777" w:rsidR="001909BD" w:rsidRPr="00595585" w:rsidRDefault="00D12038" w:rsidP="001909BD">
      <w:pPr>
        <w:pStyle w:val="Nadpis1"/>
      </w:pPr>
      <w:bookmarkStart w:id="14" w:name="_Toc33182782"/>
      <w:r>
        <w:t xml:space="preserve">další </w:t>
      </w:r>
      <w:r w:rsidR="006308B4" w:rsidRPr="00595585">
        <w:t>SPOLUPRÁCE STRAN</w:t>
      </w:r>
      <w:bookmarkEnd w:id="14"/>
    </w:p>
    <w:p w14:paraId="52393843" w14:textId="77777777" w:rsidR="00D12038" w:rsidRDefault="00D12038" w:rsidP="002F2248">
      <w:pPr>
        <w:pStyle w:val="Nadpis2"/>
      </w:pPr>
      <w:bookmarkStart w:id="15" w:name="_Ref468370599"/>
      <w:r>
        <w:t>Dětské hřiště</w:t>
      </w:r>
    </w:p>
    <w:p w14:paraId="7830392E" w14:textId="5DBFE281" w:rsidR="00FB1C11" w:rsidRPr="0005373C" w:rsidRDefault="00B75175" w:rsidP="00F81102">
      <w:pPr>
        <w:pStyle w:val="Nadpis8"/>
        <w:numPr>
          <w:ilvl w:val="0"/>
          <w:numId w:val="0"/>
        </w:numPr>
        <w:ind w:left="993"/>
      </w:pPr>
      <w:r w:rsidRPr="00FB1C11">
        <w:rPr>
          <w:rFonts w:eastAsia="Times New Roman"/>
        </w:rPr>
        <w:t xml:space="preserve">Na </w:t>
      </w:r>
      <w:r w:rsidR="00DB379A">
        <w:rPr>
          <w:rFonts w:eastAsia="Times New Roman"/>
        </w:rPr>
        <w:t xml:space="preserve">pozemku parcelní číslo 1719/5 v katastrálním území Braník </w:t>
      </w:r>
      <w:r>
        <w:t xml:space="preserve">Investor </w:t>
      </w:r>
      <w:r w:rsidRPr="00D12038">
        <w:t xml:space="preserve">na vlastní náklad zrealizuje úpravy veřejného </w:t>
      </w:r>
      <w:r w:rsidRPr="0005373C">
        <w:t>prostoru – dětské hřiště</w:t>
      </w:r>
      <w:r w:rsidR="00FB1C11" w:rsidRPr="0005373C">
        <w:t xml:space="preserve">, a to v rozsahu </w:t>
      </w:r>
      <w:r w:rsidR="00693A0E" w:rsidRPr="0005373C">
        <w:t xml:space="preserve">plochy </w:t>
      </w:r>
      <w:r w:rsidR="00FB1C11" w:rsidRPr="0005373C">
        <w:t xml:space="preserve">vyplývající z přílohy č. </w:t>
      </w:r>
      <w:r w:rsidR="00DF2C4D" w:rsidRPr="0005373C">
        <w:t>1</w:t>
      </w:r>
      <w:r w:rsidR="00FB1C11" w:rsidRPr="0005373C">
        <w:t xml:space="preserve"> tohoto Memoranda. Rozsah úprav bude upřesněn na základě projektové dokumentace, jejíž zpracování, projednání a povolení zajistí na své náklady Městská část po konzultacích s Investorem. </w:t>
      </w:r>
      <w:r w:rsidR="006A323C" w:rsidRPr="0005373C">
        <w:t xml:space="preserve">V rámci konzultací je Městská část povinna zohledňovat připomínky Investora směřující zejména k otázce výše nákladů na provedení úprav veřejného prostoru – dětského hřiště. K projednání projektové dokumentace přistoupí Městská část až po jejím odsouhlasení Investorem. </w:t>
      </w:r>
      <w:r w:rsidR="00FB1C11" w:rsidRPr="0005373C">
        <w:t xml:space="preserve">Povolení úprav zajistí Městská část nejpozději do </w:t>
      </w:r>
      <w:r w:rsidR="00B91415" w:rsidRPr="0005373C">
        <w:t>9</w:t>
      </w:r>
      <w:r w:rsidR="00DB379A" w:rsidRPr="0005373C">
        <w:t>0 dnů</w:t>
      </w:r>
      <w:r w:rsidR="00DF2C4D" w:rsidRPr="0005373C">
        <w:t xml:space="preserve"> </w:t>
      </w:r>
      <w:r w:rsidR="00FB1C11" w:rsidRPr="0005373C">
        <w:t xml:space="preserve">od uzavření tohoto Memoranda. </w:t>
      </w:r>
    </w:p>
    <w:p w14:paraId="6D0E878E" w14:textId="441275A1" w:rsidR="00FB1C11" w:rsidRPr="0005373C" w:rsidRDefault="00FB1C11" w:rsidP="00FB1C11">
      <w:pPr>
        <w:pStyle w:val="Nadpis8"/>
        <w:ind w:left="993"/>
      </w:pPr>
      <w:r w:rsidRPr="0005373C">
        <w:t>V</w:t>
      </w:r>
      <w:r w:rsidR="00AB015F" w:rsidRPr="0005373C">
        <w:t xml:space="preserve"> případě, že </w:t>
      </w:r>
      <w:r w:rsidRPr="0005373C">
        <w:t xml:space="preserve">nějaký prvek nebo věc z projektové dokumentace dětského hřiště nebude </w:t>
      </w:r>
      <w:r w:rsidR="00DE7EF4" w:rsidRPr="0005373C">
        <w:t xml:space="preserve">možné </w:t>
      </w:r>
      <w:r w:rsidRPr="0005373C">
        <w:t xml:space="preserve">objednat, zajistit či provést, dohodnou Strany alternativní řešení, které nejblíže nahradí projektový návrh. </w:t>
      </w:r>
    </w:p>
    <w:p w14:paraId="61733783" w14:textId="77777777" w:rsidR="00FB1C11" w:rsidRPr="0005373C" w:rsidRDefault="00FB1C11" w:rsidP="00D3010E">
      <w:pPr>
        <w:ind w:left="993"/>
      </w:pPr>
      <w:r w:rsidRPr="0005373C">
        <w:t xml:space="preserve">Úpravy budou realizovány a následně Městské části předány takovou formou, aby jejich provedením a následným převzetím Městskou částí nevznikl Investorovi žádný daňový dopad. </w:t>
      </w:r>
    </w:p>
    <w:p w14:paraId="1C259035" w14:textId="3A89C6C8" w:rsidR="00B75175" w:rsidRPr="0005373C" w:rsidRDefault="00B75175" w:rsidP="00D3010E">
      <w:pPr>
        <w:ind w:left="993"/>
      </w:pPr>
      <w:r w:rsidRPr="0005373C">
        <w:rPr>
          <w:rFonts w:eastAsia="Times New Roman"/>
        </w:rPr>
        <w:t>Investor nebude odpovědný za provoz a údržbu dětského hřiště dle tohoto článku.</w:t>
      </w:r>
      <w:r w:rsidR="006C6CDD" w:rsidRPr="0005373C">
        <w:rPr>
          <w:rFonts w:eastAsia="Times New Roman"/>
        </w:rPr>
        <w:t xml:space="preserve"> Avšak zavazuje se poskytnout součinnost s uplatněním nároků z odpovědnosti za vady plnění (uplatnění záruky).</w:t>
      </w:r>
    </w:p>
    <w:p w14:paraId="6819FF24" w14:textId="366B4BB5" w:rsidR="00D12038" w:rsidRPr="0005373C" w:rsidRDefault="00D12038" w:rsidP="002F2248">
      <w:pPr>
        <w:pStyle w:val="Nadpis2"/>
      </w:pPr>
      <w:r w:rsidRPr="0005373C">
        <w:t>Branické náměstí</w:t>
      </w:r>
    </w:p>
    <w:p w14:paraId="485E09A1" w14:textId="6435F32E" w:rsidR="00120F30" w:rsidRPr="0005373C" w:rsidRDefault="00120F30" w:rsidP="008331A6">
      <w:pPr>
        <w:pStyle w:val="Nadpis8"/>
        <w:ind w:left="993"/>
      </w:pPr>
      <w:r w:rsidRPr="0005373C">
        <w:t>Investor se</w:t>
      </w:r>
      <w:r w:rsidR="00D12038" w:rsidRPr="0005373C">
        <w:t xml:space="preserve"> zavazuje, že na vlastní náklad zrealizuje úpravy veřejného prostoru</w:t>
      </w:r>
      <w:r w:rsidR="00D91D43" w:rsidRPr="0005373C">
        <w:t xml:space="preserve"> – </w:t>
      </w:r>
      <w:r w:rsidR="00693A0E" w:rsidRPr="0005373C">
        <w:t>části</w:t>
      </w:r>
      <w:r w:rsidR="00D91D43" w:rsidRPr="0005373C">
        <w:t xml:space="preserve"> Branické</w:t>
      </w:r>
      <w:r w:rsidR="00693A0E" w:rsidRPr="0005373C">
        <w:t>ho</w:t>
      </w:r>
      <w:r w:rsidR="00D91D43" w:rsidRPr="0005373C">
        <w:t xml:space="preserve"> náměstí</w:t>
      </w:r>
      <w:r w:rsidR="00D12038" w:rsidRPr="0005373C">
        <w:t xml:space="preserve">, a to </w:t>
      </w:r>
      <w:r w:rsidR="00693A0E" w:rsidRPr="0005373C">
        <w:t>na pozemcích p</w:t>
      </w:r>
      <w:r w:rsidR="00BA1FA2" w:rsidRPr="0005373C">
        <w:t>arcelní číslo</w:t>
      </w:r>
      <w:r w:rsidR="00693A0E" w:rsidRPr="0005373C">
        <w:t xml:space="preserve"> 2835/5 a 2834</w:t>
      </w:r>
      <w:r w:rsidR="00D3010E" w:rsidRPr="0005373C">
        <w:t xml:space="preserve"> </w:t>
      </w:r>
      <w:r w:rsidR="00DB379A" w:rsidRPr="0005373C">
        <w:t>v</w:t>
      </w:r>
      <w:r w:rsidR="00693A0E" w:rsidRPr="0005373C">
        <w:t xml:space="preserve"> k</w:t>
      </w:r>
      <w:r w:rsidR="00BA1FA2" w:rsidRPr="0005373C">
        <w:t>atastrálním území</w:t>
      </w:r>
      <w:r w:rsidR="00693A0E" w:rsidRPr="0005373C">
        <w:t xml:space="preserve"> Braník a </w:t>
      </w:r>
      <w:r w:rsidR="00D12038" w:rsidRPr="0005373C">
        <w:t>v</w:t>
      </w:r>
      <w:r w:rsidRPr="0005373C">
        <w:t> </w:t>
      </w:r>
      <w:r w:rsidR="00D12038" w:rsidRPr="0005373C">
        <w:t>rozsahu</w:t>
      </w:r>
      <w:r w:rsidRPr="0005373C">
        <w:t xml:space="preserve"> vyplývajícím z přílohy č. </w:t>
      </w:r>
      <w:r w:rsidR="00AF181A" w:rsidRPr="0005373C">
        <w:t>2</w:t>
      </w:r>
      <w:r w:rsidRPr="0005373C">
        <w:t xml:space="preserve"> tohoto Memoranda. Rozsah úprav </w:t>
      </w:r>
      <w:r w:rsidR="00D12038" w:rsidRPr="0005373C">
        <w:t>bude upřesněn na základě projektové dokumentace</w:t>
      </w:r>
      <w:r w:rsidR="00590094" w:rsidRPr="0005373C">
        <w:t xml:space="preserve"> vycházející ze studie úprav Branického náměstí projednané na jednání Komise pro úze</w:t>
      </w:r>
      <w:r w:rsidR="00CB5B66" w:rsidRPr="0005373C">
        <w:t>m</w:t>
      </w:r>
      <w:r w:rsidR="00590094" w:rsidRPr="0005373C">
        <w:t>ní rozvoj Rady MČ P4 dne 4. 1. 2021.</w:t>
      </w:r>
      <w:r w:rsidR="00CB5B66" w:rsidRPr="0005373C">
        <w:t xml:space="preserve"> </w:t>
      </w:r>
      <w:r w:rsidR="00590094" w:rsidRPr="0005373C">
        <w:t>Z</w:t>
      </w:r>
      <w:r w:rsidRPr="0005373C">
        <w:t>pracování</w:t>
      </w:r>
      <w:r w:rsidR="00590094" w:rsidRPr="0005373C">
        <w:t xml:space="preserve"> projektové dokumentace</w:t>
      </w:r>
      <w:r w:rsidR="00AF181A" w:rsidRPr="0005373C">
        <w:t xml:space="preserve"> zajistí na své náklady Investor</w:t>
      </w:r>
      <w:r w:rsidRPr="0005373C">
        <w:t xml:space="preserve">, projednání a povolení zajistí na své náklady Městská část. </w:t>
      </w:r>
      <w:r w:rsidR="006A323C" w:rsidRPr="0005373C">
        <w:t xml:space="preserve">Projektovou dokumentaci Investor zajistí a předá Městské části nejpozději do 120 dnů od uzavření tohoto Memoranda.  </w:t>
      </w:r>
      <w:r w:rsidR="00D3010E" w:rsidRPr="0005373C">
        <w:t>K projednání úprav a zahájení povolovacího procesu přistoupí Městská část bezprostředně po obdržení projektové dokumentace od Investora.</w:t>
      </w:r>
      <w:r w:rsidR="006A323C" w:rsidRPr="0005373C">
        <w:t xml:space="preserve"> Městská část může požadovat úpravy projektové dokumentace oproti návrhu zpracovanému Investorem za podmínky, že se Strany dohodnou na úhradě </w:t>
      </w:r>
      <w:r w:rsidR="006A323C" w:rsidRPr="0005373C">
        <w:lastRenderedPageBreak/>
        <w:t>z toho plynoucích nákladů na úpravu dotčeného veřejného prostoru. Povolení úprav zajistí Městská část nejpozději do 270 dnů od obdržení projektové dokumentace od Investora.</w:t>
      </w:r>
    </w:p>
    <w:p w14:paraId="5AA44180" w14:textId="50750EDA" w:rsidR="00120F30" w:rsidRDefault="00DF5D8A" w:rsidP="00D12038">
      <w:pPr>
        <w:pStyle w:val="Nadpis8"/>
        <w:ind w:left="993"/>
      </w:pPr>
      <w:r>
        <w:t>V</w:t>
      </w:r>
      <w:r w:rsidR="00AB015F">
        <w:t xml:space="preserve"> případě, že </w:t>
      </w:r>
      <w:r w:rsidR="00D12038" w:rsidRPr="00D12038">
        <w:t xml:space="preserve">nějaký prvek nebo věc z projektové dokumentace </w:t>
      </w:r>
      <w:r>
        <w:t xml:space="preserve">úprav </w:t>
      </w:r>
      <w:r w:rsidR="00D12038" w:rsidRPr="00D12038">
        <w:t xml:space="preserve">nebude </w:t>
      </w:r>
      <w:r w:rsidR="006C6CDD">
        <w:t xml:space="preserve">možné </w:t>
      </w:r>
      <w:r w:rsidR="00D12038" w:rsidRPr="00D12038">
        <w:t xml:space="preserve">objednat, zajistit či provést, dohodnou </w:t>
      </w:r>
      <w:r>
        <w:t>S</w:t>
      </w:r>
      <w:r w:rsidR="00D12038" w:rsidRPr="00D12038">
        <w:t xml:space="preserve">trany alternativní řešení, které nejblíže nahradí projektový návrh. </w:t>
      </w:r>
    </w:p>
    <w:p w14:paraId="6A71A76F" w14:textId="433C8627" w:rsidR="00D12038" w:rsidRDefault="00DF5D8A" w:rsidP="00D12038">
      <w:pPr>
        <w:pStyle w:val="Nadpis8"/>
        <w:ind w:left="993"/>
      </w:pPr>
      <w:r>
        <w:t xml:space="preserve">Úpravy </w:t>
      </w:r>
      <w:r w:rsidR="00120F30">
        <w:t>bud</w:t>
      </w:r>
      <w:r>
        <w:t>ou</w:t>
      </w:r>
      <w:r w:rsidR="00120F30">
        <w:t xml:space="preserve"> realizován</w:t>
      </w:r>
      <w:r>
        <w:t>y a následně Městské části předány</w:t>
      </w:r>
      <w:r w:rsidR="00120F30">
        <w:t xml:space="preserve"> takovou formou, aby je</w:t>
      </w:r>
      <w:r>
        <w:t>jic</w:t>
      </w:r>
      <w:r w:rsidR="00120F30">
        <w:t>h</w:t>
      </w:r>
      <w:r>
        <w:t xml:space="preserve"> provedením a následným </w:t>
      </w:r>
      <w:r w:rsidR="00120F30">
        <w:t>převzetím Městskou částí nevznikl Investorovi</w:t>
      </w:r>
      <w:r w:rsidR="00D12038" w:rsidRPr="00D12038">
        <w:t xml:space="preserve"> žádný daňový dopad.</w:t>
      </w:r>
      <w:r>
        <w:t xml:space="preserve"> </w:t>
      </w:r>
      <w:r w:rsidR="006C6CDD">
        <w:t>Strany vylučují nárok Investora na úhradu vynaložených nákladů a případného zhodnocení pozemků ve správě Městské části.</w:t>
      </w:r>
    </w:p>
    <w:p w14:paraId="253148A8" w14:textId="0CD62E55" w:rsidR="00B75175" w:rsidRPr="00B75175" w:rsidRDefault="00B75175" w:rsidP="00D3010E">
      <w:pPr>
        <w:ind w:left="993"/>
      </w:pPr>
      <w:r>
        <w:rPr>
          <w:rFonts w:eastAsia="Times New Roman"/>
        </w:rPr>
        <w:t xml:space="preserve">Investor nebude </w:t>
      </w:r>
      <w:r w:rsidRPr="007E5958">
        <w:rPr>
          <w:rFonts w:eastAsia="Times New Roman"/>
        </w:rPr>
        <w:t xml:space="preserve">odpovědný za provoz a údržbu </w:t>
      </w:r>
      <w:r>
        <w:rPr>
          <w:rFonts w:eastAsia="Times New Roman"/>
        </w:rPr>
        <w:t>úprav veřejného prostoru dle tohoto článku</w:t>
      </w:r>
      <w:r w:rsidRPr="007E5958">
        <w:rPr>
          <w:rFonts w:eastAsia="Times New Roman"/>
        </w:rPr>
        <w:t>.</w:t>
      </w:r>
      <w:r w:rsidR="006C6CDD">
        <w:rPr>
          <w:rFonts w:eastAsia="Times New Roman"/>
        </w:rPr>
        <w:t xml:space="preserve"> Avšak zavazuje se poskytnout součinnost s uplatněním nároků z odpovědnosti za vady plnění (uplatnění záruky).</w:t>
      </w:r>
    </w:p>
    <w:p w14:paraId="6EBD2E1E" w14:textId="77777777" w:rsidR="00D12038" w:rsidRDefault="00D12038" w:rsidP="00D3010E">
      <w:pPr>
        <w:pStyle w:val="Nadpis2"/>
        <w:tabs>
          <w:tab w:val="clear" w:pos="908"/>
          <w:tab w:val="num" w:pos="851"/>
        </w:tabs>
      </w:pPr>
      <w:r>
        <w:t xml:space="preserve"> Parkovací stání pro </w:t>
      </w:r>
      <w:r w:rsidR="008276C9">
        <w:t>místní obyvatele</w:t>
      </w:r>
    </w:p>
    <w:p w14:paraId="6A9F33F9" w14:textId="77777777" w:rsidR="00D12038" w:rsidRPr="008A2EF9" w:rsidRDefault="008A2EF9" w:rsidP="00D12038">
      <w:pPr>
        <w:pStyle w:val="Nadpis8"/>
        <w:ind w:left="993"/>
      </w:pPr>
      <w:r>
        <w:t xml:space="preserve">V průběhu řízení předcházejícímu vydání Povolení se Investor vůči účastníkům řízení (zejména místním sdružením) </w:t>
      </w:r>
      <w:r w:rsidR="00D12038" w:rsidRPr="008A2EF9">
        <w:t xml:space="preserve">zavázal, </w:t>
      </w:r>
      <w:r w:rsidRPr="008A2EF9">
        <w:t xml:space="preserve">že zájemcům z řad místních </w:t>
      </w:r>
      <w:r w:rsidR="008276C9">
        <w:t>obyvatel</w:t>
      </w:r>
      <w:r>
        <w:t xml:space="preserve">, </w:t>
      </w:r>
      <w:r w:rsidRPr="008A2EF9">
        <w:t xml:space="preserve">kteří mají trvalé bydliště v blízkosti </w:t>
      </w:r>
      <w:r>
        <w:t>P</w:t>
      </w:r>
      <w:r w:rsidRPr="008A2EF9">
        <w:t>rojektu</w:t>
      </w:r>
      <w:r>
        <w:t>,</w:t>
      </w:r>
      <w:r w:rsidRPr="008A2EF9">
        <w:t xml:space="preserve"> umožní nákup parkovacích stání v rámci Projektu. Investor prohlašuje, že tento svůj závazek splnil a ke dni uzavření tohoto Memoranda eviduje </w:t>
      </w:r>
      <w:r w:rsidR="008276C9">
        <w:t>12</w:t>
      </w:r>
      <w:r>
        <w:t xml:space="preserve"> uzavřených smluv o smlouvách budoucích s místními </w:t>
      </w:r>
      <w:r w:rsidR="008276C9">
        <w:t>obyvateli</w:t>
      </w:r>
      <w:r>
        <w:t>, jejich předmětem je budoucí převod parkovacích stání.</w:t>
      </w:r>
      <w:r w:rsidR="008276C9">
        <w:t xml:space="preserve"> Možnost prodeje dalších parkovacích stání je ze strany Investora otevřena i nadále.</w:t>
      </w:r>
    </w:p>
    <w:p w14:paraId="7899DA0E" w14:textId="77777777" w:rsidR="00A766ED" w:rsidRDefault="00D12038" w:rsidP="00D12038">
      <w:pPr>
        <w:pStyle w:val="Nadpis2"/>
      </w:pPr>
      <w:r>
        <w:t>Služebna Městské policie</w:t>
      </w:r>
    </w:p>
    <w:p w14:paraId="414F3BEE" w14:textId="08F61F09" w:rsidR="00D12038" w:rsidRPr="00D12038" w:rsidRDefault="008A2EF9" w:rsidP="00D12038">
      <w:pPr>
        <w:pStyle w:val="Nadpis8"/>
        <w:ind w:left="993"/>
      </w:pPr>
      <w:r>
        <w:t xml:space="preserve">Strany spolu v minulosti jednaly o </w:t>
      </w:r>
      <w:r w:rsidR="00D12038" w:rsidRPr="00D12038">
        <w:t>možnost</w:t>
      </w:r>
      <w:r>
        <w:t>i</w:t>
      </w:r>
      <w:r w:rsidR="00D12038" w:rsidRPr="00D12038">
        <w:t xml:space="preserve"> zřízení služebny Městské policie </w:t>
      </w:r>
      <w:r>
        <w:t xml:space="preserve">v některé z nebytových prostor budovaných v rámci Projektu </w:t>
      </w:r>
      <w:r w:rsidR="00D12038" w:rsidRPr="00D12038">
        <w:t>za zvýhodněné nájemné</w:t>
      </w:r>
      <w:r>
        <w:t>. Vzhledem k negativnímu stanovisku Městské policie, která</w:t>
      </w:r>
      <w:r w:rsidR="00D3010E">
        <w:t xml:space="preserve"> </w:t>
      </w:r>
      <w:r>
        <w:t xml:space="preserve">uvedla, že </w:t>
      </w:r>
      <w:r w:rsidR="00693A0E">
        <w:t xml:space="preserve">nepožaduje </w:t>
      </w:r>
      <w:r>
        <w:t>d</w:t>
      </w:r>
      <w:r w:rsidR="00D12038" w:rsidRPr="00D12038">
        <w:t xml:space="preserve">o </w:t>
      </w:r>
      <w:r>
        <w:t xml:space="preserve">Projektu služebnu Městské policie umístit, nemá Městská část dále zájem o umístění služebny Městské policie v rámci projektu a Investor tak již nemá </w:t>
      </w:r>
      <w:r w:rsidR="00D12038" w:rsidRPr="00D12038">
        <w:t xml:space="preserve">povinnost umožnit zřízení služebny </w:t>
      </w:r>
      <w:r>
        <w:t>M</w:t>
      </w:r>
      <w:r w:rsidR="00D12038" w:rsidRPr="00D12038">
        <w:t>ěstské policie</w:t>
      </w:r>
      <w:r>
        <w:t xml:space="preserve"> v rámci Projektu. </w:t>
      </w:r>
    </w:p>
    <w:p w14:paraId="17BAE238" w14:textId="77777777" w:rsidR="001909BD" w:rsidRPr="00595585" w:rsidRDefault="00EF2067" w:rsidP="008C6A6D">
      <w:pPr>
        <w:pStyle w:val="Nadpis1"/>
      </w:pPr>
      <w:bookmarkStart w:id="16" w:name="_Toc33182783"/>
      <w:bookmarkEnd w:id="15"/>
      <w:r>
        <w:t>ZÁVĚREČ</w:t>
      </w:r>
      <w:r w:rsidR="008C6A6D" w:rsidRPr="00595585">
        <w:t xml:space="preserve">ná </w:t>
      </w:r>
      <w:r w:rsidR="00B72811" w:rsidRPr="00595585">
        <w:t>ustanovení</w:t>
      </w:r>
      <w:bookmarkEnd w:id="16"/>
    </w:p>
    <w:p w14:paraId="77854021" w14:textId="77777777" w:rsidR="008C6A6D" w:rsidRPr="00595585" w:rsidRDefault="008C6A6D" w:rsidP="008C6A6D">
      <w:pPr>
        <w:pStyle w:val="Nadpis2"/>
      </w:pPr>
      <w:r w:rsidRPr="00595585">
        <w:t xml:space="preserve">Ujednání tohoto Memoranda </w:t>
      </w:r>
      <w:r w:rsidRPr="00595585">
        <w:rPr>
          <w:rFonts w:ascii="TimesNewRomanPSMT" w:hAnsi="TimesNewRomanPSMT" w:cs="TimesNewRomanPSMT"/>
        </w:rPr>
        <w:t xml:space="preserve">zavazují Městskou část pouze jako </w:t>
      </w:r>
      <w:r w:rsidRPr="00595585">
        <w:t xml:space="preserve">subjekt samosprávy, nikoli jako orgán </w:t>
      </w:r>
      <w:r w:rsidRPr="00595585">
        <w:rPr>
          <w:rFonts w:ascii="TimesNewRomanPSMT" w:hAnsi="TimesNewRomanPSMT" w:cs="TimesNewRomanPSMT"/>
        </w:rPr>
        <w:t xml:space="preserve">veřejné správy, který má </w:t>
      </w:r>
      <w:r w:rsidRPr="00595585">
        <w:t>v rámci je</w:t>
      </w:r>
      <w:r w:rsidRPr="00595585">
        <w:rPr>
          <w:rFonts w:ascii="TimesNewRomanPSMT" w:hAnsi="TimesNewRomanPSMT" w:cs="TimesNewRomanPSMT"/>
        </w:rPr>
        <w:t xml:space="preserve">mu svěřené </w:t>
      </w:r>
      <w:r w:rsidRPr="00595585">
        <w:t xml:space="preserve">pravomoci právo </w:t>
      </w:r>
      <w:r w:rsidRPr="00595585">
        <w:rPr>
          <w:rFonts w:ascii="TimesNewRomanPSMT" w:hAnsi="TimesNewRomanPSMT" w:cs="TimesNewRomanPSMT"/>
        </w:rPr>
        <w:t xml:space="preserve">autoritativně ovlivňovat </w:t>
      </w:r>
      <w:r w:rsidRPr="00595585">
        <w:t xml:space="preserve">svými akty aplikace práva realizaci Projektu. </w:t>
      </w:r>
    </w:p>
    <w:p w14:paraId="4DFA1E42" w14:textId="77777777" w:rsidR="00A766ED" w:rsidRPr="00595585" w:rsidRDefault="00A766ED" w:rsidP="00B72811">
      <w:pPr>
        <w:pStyle w:val="Nadpis2"/>
      </w:pPr>
      <w:r w:rsidRPr="00595585">
        <w:t xml:space="preserve">Pokud by Investor přestal být vlastníkem </w:t>
      </w:r>
      <w:r w:rsidR="00EF2067">
        <w:t>P</w:t>
      </w:r>
      <w:r w:rsidRPr="00595585">
        <w:t xml:space="preserve">ozemků </w:t>
      </w:r>
      <w:r w:rsidR="00EF2067">
        <w:t xml:space="preserve">Investora </w:t>
      </w:r>
      <w:r w:rsidRPr="00595585">
        <w:t xml:space="preserve">nebo práv k Projektu, </w:t>
      </w:r>
      <w:r w:rsidR="00DB15B7" w:rsidRPr="00595585">
        <w:br/>
      </w:r>
      <w:r w:rsidRPr="00595585">
        <w:t xml:space="preserve">je povinen zajistit, aby každý nový vlastník </w:t>
      </w:r>
      <w:r w:rsidR="00EF2067">
        <w:t>P</w:t>
      </w:r>
      <w:r w:rsidR="00EF2067" w:rsidRPr="00595585">
        <w:t xml:space="preserve">ozemků </w:t>
      </w:r>
      <w:r w:rsidR="00EF2067">
        <w:t xml:space="preserve">Investora </w:t>
      </w:r>
      <w:r w:rsidRPr="00595585">
        <w:t>a/nebo práv k Projektu vstoupil do práv a povinností vyplývajících z tohoto Memoranda a aby toto Memorandum</w:t>
      </w:r>
      <w:r w:rsidR="00EF2067">
        <w:t xml:space="preserve"> </w:t>
      </w:r>
      <w:r w:rsidRPr="00595585">
        <w:t>bylo plně účinné a</w:t>
      </w:r>
      <w:r w:rsidR="008C6A6D" w:rsidRPr="00595585">
        <w:t xml:space="preserve"> zavazovalo</w:t>
      </w:r>
      <w:r w:rsidRPr="00595585">
        <w:t xml:space="preserve"> každého nového nabyvatele </w:t>
      </w:r>
      <w:r w:rsidR="00EF2067">
        <w:t>P</w:t>
      </w:r>
      <w:r w:rsidR="00EF2067" w:rsidRPr="00595585">
        <w:t xml:space="preserve">ozemků </w:t>
      </w:r>
      <w:r w:rsidR="00EF2067">
        <w:t>Investora</w:t>
      </w:r>
      <w:r w:rsidRPr="00595585">
        <w:t xml:space="preserve"> a/nebo práv k Projektu. </w:t>
      </w:r>
    </w:p>
    <w:p w14:paraId="0F67B5F4" w14:textId="77777777" w:rsidR="001909BD" w:rsidRPr="00595585" w:rsidRDefault="001909BD" w:rsidP="00B72811">
      <w:pPr>
        <w:pStyle w:val="Nadpis2"/>
      </w:pPr>
      <w:r w:rsidRPr="00595585">
        <w:t xml:space="preserve">Neuplatnění či prodlení s uplatněním jakéhokoli práva v souvislosti s tímto Memorandem nebude znamenat vzdání se tohoto práva. Pokud se kterákoli Strana vzdá práv z porušení jakéhokoli ustanovení tohoto Memoranda, nebude to znamenat nebo se vykládat jako vzdání se práv vyplývajících z kteréhokoli jiného ustanovení Memoranda, ani z jakéhokoli dalšího porušení daného ustanovení. Žádné prodloužení lhůty pro plnění jakékoli povinnosti či </w:t>
      </w:r>
      <w:r w:rsidRPr="00595585">
        <w:lastRenderedPageBreak/>
        <w:t xml:space="preserve">učinění jakéhokoliv úkonu nebo právního jednání podle tohoto Memoranda nebude považováno za prodloužení lhůty pro budoucí plnění dané povinnosti nebo učinění daného úkonu nebo právního jednání, nebo jakékoli jiné povinnosti, úkonu či právního jednání. </w:t>
      </w:r>
    </w:p>
    <w:p w14:paraId="18BBFB4E" w14:textId="77777777" w:rsidR="001909BD" w:rsidRPr="00595585" w:rsidRDefault="001909BD" w:rsidP="00B72811">
      <w:pPr>
        <w:pStyle w:val="Nadpis2"/>
      </w:pPr>
      <w:r w:rsidRPr="00595585">
        <w:t xml:space="preserve">Pokud jakékoli ustanovení tohoto Memoranda je nebo se stane neplatným, nevymahatelným a/nebo zdánlivým, pak taková neplatnost, nevymahatelnost a/nebo zdánlivost neovlivní ostatní ustanovení tohoto Memoranda. Strany nahradí takové neplatné, nevymahatelné a/nebo zdánlivé ustanovení novým, platným a vymahatelným ustanovením, jehož předmět bude v nejvyšší možné míře odpovídat předmětu původního ustanovení. Ukáže-li se některé z ustanovení tohoto Memoranda zdánlivým, posoudí se vliv této vady na ostatní ustanovení Memoranda obdobně podle ustanovení § 576 Občanského zákoníku. </w:t>
      </w:r>
    </w:p>
    <w:p w14:paraId="7EA49282" w14:textId="77777777" w:rsidR="001909BD" w:rsidRPr="00595585" w:rsidRDefault="001909BD" w:rsidP="00B72811">
      <w:pPr>
        <w:pStyle w:val="Nadpis2"/>
      </w:pPr>
      <w:bookmarkStart w:id="17" w:name="_Toc352017177"/>
      <w:bookmarkStart w:id="18" w:name="_Toc352101899"/>
      <w:bookmarkStart w:id="19" w:name="_Toc355694251"/>
      <w:r w:rsidRPr="00595585">
        <w:t>Toto Memorandum je možno měnit a doplňovat pouze písemnými dodatky podepsanými všemi Stranami. Změna Memoranda v</w:t>
      </w:r>
      <w:r w:rsidR="00F17333">
        <w:t> </w:t>
      </w:r>
      <w:r w:rsidRPr="00595585">
        <w:t xml:space="preserve">jiné než písemné formě je tímto vyloučena. </w:t>
      </w:r>
    </w:p>
    <w:bookmarkEnd w:id="17"/>
    <w:bookmarkEnd w:id="18"/>
    <w:bookmarkEnd w:id="19"/>
    <w:p w14:paraId="0A9587C1" w14:textId="77777777" w:rsidR="001909BD" w:rsidRPr="00595585" w:rsidRDefault="001909BD" w:rsidP="00B72811">
      <w:pPr>
        <w:pStyle w:val="Nadpis2"/>
      </w:pPr>
      <w:r w:rsidRPr="00595585">
        <w:t>Každá Strana hradí své náklady a výdaje jí vzniklé v souvislosti s uzavřením a plněním Memoranda nebo jakoukoli jinou smlouvou nebo ujednáním zde zamýšleným, pokud v tomto Memorandu není výslovně uvedeno jinak.</w:t>
      </w:r>
    </w:p>
    <w:p w14:paraId="2585BAC7" w14:textId="77777777" w:rsidR="001909BD" w:rsidRPr="00595585" w:rsidRDefault="001909BD" w:rsidP="00EF2067">
      <w:pPr>
        <w:pStyle w:val="Nadpis2"/>
      </w:pPr>
      <w:r w:rsidRPr="00595585">
        <w:t xml:space="preserve">Toto Memorandum a všechny mimosmluvní závazky a povinnosti vzniklé z něj nebo </w:t>
      </w:r>
      <w:r w:rsidR="00555B84" w:rsidRPr="00595585">
        <w:br/>
      </w:r>
      <w:r w:rsidRPr="00595585">
        <w:t xml:space="preserve">v souvislosti s ním se budou řídit právním řádem České republiky, zejména Občanským zákoníkem. </w:t>
      </w:r>
    </w:p>
    <w:p w14:paraId="165B1899" w14:textId="77777777" w:rsidR="001909BD" w:rsidRPr="00595585" w:rsidRDefault="00A750E2" w:rsidP="00EF2067">
      <w:pPr>
        <w:pStyle w:val="Nadpis2"/>
      </w:pPr>
      <w:r w:rsidRPr="00595585">
        <w:t>Soudy České republiky mají výlučnou pravomoc rozhodnout</w:t>
      </w:r>
      <w:r w:rsidR="001909BD" w:rsidRPr="00595585">
        <w:t xml:space="preserve"> jakýkoli spor vyplývající z tohoto Memoranda nebo s tímto Memorandem související (včetně sporů ohledně existence, platnosti nebo ukončení tohoto Memoranda nebo ohledně jakékoli mimosmluvní povinnosti vzniklé z tohoto Memoranda nebo v souvislosti s ním), nebo důsledků jeho nicotnosti. </w:t>
      </w:r>
    </w:p>
    <w:p w14:paraId="3FCB50D1" w14:textId="77777777" w:rsidR="001909BD" w:rsidRPr="00595585" w:rsidRDefault="001909BD" w:rsidP="00EF2067">
      <w:pPr>
        <w:pStyle w:val="Nadpis2"/>
      </w:pPr>
      <w:r w:rsidRPr="00595585">
        <w:t>Toto Memorandum je vyhotoveno v</w:t>
      </w:r>
      <w:r w:rsidR="00AF19C6" w:rsidRPr="00595585">
        <w:t>e</w:t>
      </w:r>
      <w:r w:rsidRPr="00595585">
        <w:t xml:space="preserve"> </w:t>
      </w:r>
      <w:r w:rsidR="00AF19C6" w:rsidRPr="00595585">
        <w:t>dvou</w:t>
      </w:r>
      <w:r w:rsidRPr="00595585">
        <w:t xml:space="preserve"> (</w:t>
      </w:r>
      <w:r w:rsidR="00AF19C6" w:rsidRPr="00595585">
        <w:t>2</w:t>
      </w:r>
      <w:r w:rsidRPr="00595585">
        <w:t xml:space="preserve">) stejnopisech, z nichž každý má platnost originálu. Každá ze Stran obdrží po jednom (1) stejnopisu. </w:t>
      </w:r>
    </w:p>
    <w:p w14:paraId="47CF9E37" w14:textId="4A33C56B" w:rsidR="00BA1FA2" w:rsidRDefault="00BA1FA2" w:rsidP="00EF2067">
      <w:pPr>
        <w:pStyle w:val="Nadpis2"/>
      </w:pPr>
      <w:r>
        <w:t>Nedílnou součástí tohoto memoranda jsou přílohy:</w:t>
      </w:r>
    </w:p>
    <w:p w14:paraId="3F2973A3" w14:textId="257CFDB8" w:rsidR="00BA1FA2" w:rsidRDefault="00BA1FA2" w:rsidP="00BA1FA2">
      <w:pPr>
        <w:pStyle w:val="Zkladntext"/>
        <w:numPr>
          <w:ilvl w:val="0"/>
          <w:numId w:val="24"/>
        </w:numPr>
      </w:pPr>
      <w:r>
        <w:t>Příloha č.</w:t>
      </w:r>
      <w:r w:rsidR="00CB5B66">
        <w:t xml:space="preserve"> </w:t>
      </w:r>
      <w:r>
        <w:t>1 –</w:t>
      </w:r>
      <w:r w:rsidR="00CB5B66">
        <w:t xml:space="preserve"> </w:t>
      </w:r>
      <w:r w:rsidR="00CA65E0">
        <w:t>Převáděné pozemky, dětské</w:t>
      </w:r>
      <w:r w:rsidR="00CB5B66">
        <w:t xml:space="preserve"> hřiště</w:t>
      </w:r>
      <w:r w:rsidR="00CA65E0">
        <w:t xml:space="preserve"> - situace</w:t>
      </w:r>
    </w:p>
    <w:p w14:paraId="482960E6" w14:textId="698CD9C1" w:rsidR="00BA1FA2" w:rsidRPr="00BA1FA2" w:rsidRDefault="00BA1FA2" w:rsidP="00BA1FA2">
      <w:pPr>
        <w:pStyle w:val="Zkladntext"/>
        <w:numPr>
          <w:ilvl w:val="0"/>
          <w:numId w:val="24"/>
        </w:numPr>
      </w:pPr>
      <w:r>
        <w:t xml:space="preserve">Příloha č. </w:t>
      </w:r>
      <w:r w:rsidR="00AF181A">
        <w:t>2</w:t>
      </w:r>
      <w:r>
        <w:t xml:space="preserve"> </w:t>
      </w:r>
      <w:r w:rsidRPr="0005373C">
        <w:t xml:space="preserve">– </w:t>
      </w:r>
      <w:r w:rsidR="006A323C" w:rsidRPr="0005373C">
        <w:t>Ú</w:t>
      </w:r>
      <w:r w:rsidRPr="0005373C">
        <w:t>prav</w:t>
      </w:r>
      <w:r w:rsidR="00AF181A" w:rsidRPr="0005373C">
        <w:t>y</w:t>
      </w:r>
      <w:r w:rsidRPr="0005373C">
        <w:t xml:space="preserve"> Branického</w:t>
      </w:r>
      <w:r>
        <w:t xml:space="preserve"> náměstí</w:t>
      </w:r>
    </w:p>
    <w:p w14:paraId="75E83458" w14:textId="50A4C05D" w:rsidR="00D926AC" w:rsidRPr="00595585" w:rsidRDefault="001909BD" w:rsidP="00EF2067">
      <w:pPr>
        <w:pStyle w:val="Nadpis2"/>
      </w:pPr>
      <w:r w:rsidRPr="00595585">
        <w:t xml:space="preserve">Toto Memorandum nabývá platnosti a účinnosti dnem jeho podpisu </w:t>
      </w:r>
      <w:r w:rsidR="00555B84" w:rsidRPr="00595585">
        <w:t>oběma</w:t>
      </w:r>
      <w:r w:rsidRPr="00595585">
        <w:t xml:space="preserve"> Stranami a je uzavřeno na dobu </w:t>
      </w:r>
      <w:r w:rsidR="00DC051A" w:rsidRPr="00595585">
        <w:t>realizace Projektu</w:t>
      </w:r>
      <w:r w:rsidRPr="00595585">
        <w:t>.</w:t>
      </w:r>
      <w:r w:rsidR="00F17333">
        <w:t xml:space="preserve"> Vzhledem k tomu, že na základě tohoto Memoranda nedochází k žádnému finančnímu plnění</w:t>
      </w:r>
      <w:r w:rsidR="00A878A1">
        <w:t xml:space="preserve"> </w:t>
      </w:r>
      <w:r w:rsidR="00A968E1">
        <w:t>(</w:t>
      </w:r>
      <w:r w:rsidR="00A878A1">
        <w:t>Městská část tak není nikterak finančně zainteresována na realizaci Projektu)</w:t>
      </w:r>
      <w:r w:rsidR="00F17333">
        <w:t>, není třeba jej zveřejňovat v registru smluv.</w:t>
      </w:r>
    </w:p>
    <w:p w14:paraId="682D0CAD" w14:textId="77777777" w:rsidR="001909BD" w:rsidRPr="00595585" w:rsidRDefault="001909BD" w:rsidP="001909BD">
      <w:pPr>
        <w:spacing w:after="0" w:line="240" w:lineRule="auto"/>
      </w:pPr>
      <w:r w:rsidRPr="00595585">
        <w:rPr>
          <w:b/>
          <w:caps/>
        </w:rPr>
        <w:t>Na důkaz čehož</w:t>
      </w:r>
      <w:r w:rsidRPr="00595585">
        <w:t xml:space="preserve"> Strany podepsaly toto Memorandum následovně:</w:t>
      </w:r>
    </w:p>
    <w:tbl>
      <w:tblPr>
        <w:tblW w:w="0" w:type="auto"/>
        <w:tblInd w:w="-142" w:type="dxa"/>
        <w:tblLook w:val="04A0" w:firstRow="1" w:lastRow="0" w:firstColumn="1" w:lastColumn="0" w:noHBand="0" w:noVBand="1"/>
      </w:tblPr>
      <w:tblGrid>
        <w:gridCol w:w="4396"/>
        <w:gridCol w:w="4240"/>
      </w:tblGrid>
      <w:tr w:rsidR="006044D7" w:rsidRPr="00595585" w14:paraId="7837A9EB" w14:textId="77777777" w:rsidTr="00624642">
        <w:tc>
          <w:tcPr>
            <w:tcW w:w="4396" w:type="dxa"/>
            <w:shd w:val="clear" w:color="auto" w:fill="auto"/>
          </w:tcPr>
          <w:p w14:paraId="3E73623A" w14:textId="77777777" w:rsidR="006044D7" w:rsidRPr="00595585" w:rsidRDefault="006044D7" w:rsidP="006044D7">
            <w:pPr>
              <w:keepLines/>
              <w:widowControl w:val="0"/>
              <w:tabs>
                <w:tab w:val="left" w:pos="900"/>
                <w:tab w:val="left" w:pos="5387"/>
                <w:tab w:val="right" w:pos="9000"/>
              </w:tabs>
              <w:suppressAutoHyphens/>
              <w:spacing w:before="120" w:after="120"/>
              <w:rPr>
                <w:rFonts w:eastAsia="Times New Roman"/>
                <w:b/>
                <w:sz w:val="24"/>
                <w:lang w:eastAsia="cs-CZ"/>
              </w:rPr>
            </w:pPr>
            <w:r w:rsidRPr="00595585">
              <w:rPr>
                <w:b/>
              </w:rPr>
              <w:t xml:space="preserve">Městská část Praha </w:t>
            </w:r>
            <w:r>
              <w:rPr>
                <w:b/>
              </w:rPr>
              <w:t>4</w:t>
            </w:r>
          </w:p>
        </w:tc>
        <w:tc>
          <w:tcPr>
            <w:tcW w:w="4240" w:type="dxa"/>
            <w:shd w:val="clear" w:color="auto" w:fill="auto"/>
          </w:tcPr>
          <w:p w14:paraId="6B8C1612" w14:textId="77777777" w:rsidR="006044D7" w:rsidRPr="00595585" w:rsidRDefault="006044D7" w:rsidP="006044D7">
            <w:pPr>
              <w:keepLines/>
              <w:widowControl w:val="0"/>
              <w:tabs>
                <w:tab w:val="left" w:pos="900"/>
                <w:tab w:val="left" w:pos="5387"/>
                <w:tab w:val="right" w:pos="9000"/>
              </w:tabs>
              <w:suppressAutoHyphens/>
              <w:spacing w:before="120" w:after="120"/>
              <w:rPr>
                <w:rFonts w:eastAsia="Times New Roman"/>
                <w:b/>
                <w:sz w:val="24"/>
                <w:lang w:eastAsia="cs-CZ"/>
              </w:rPr>
            </w:pPr>
            <w:proofErr w:type="spellStart"/>
            <w:r w:rsidRPr="00FF3E7D">
              <w:rPr>
                <w:b/>
              </w:rPr>
              <w:t>Trigema</w:t>
            </w:r>
            <w:proofErr w:type="spellEnd"/>
            <w:r w:rsidRPr="00FF3E7D">
              <w:rPr>
                <w:b/>
              </w:rPr>
              <w:t xml:space="preserve"> Projekt </w:t>
            </w:r>
            <w:r>
              <w:rPr>
                <w:b/>
              </w:rPr>
              <w:t>Braník a.s.</w:t>
            </w:r>
          </w:p>
        </w:tc>
      </w:tr>
      <w:tr w:rsidR="006044D7" w:rsidRPr="00595585" w14:paraId="19D47CBC" w14:textId="77777777" w:rsidTr="00624642">
        <w:tc>
          <w:tcPr>
            <w:tcW w:w="4396" w:type="dxa"/>
            <w:shd w:val="clear" w:color="auto" w:fill="auto"/>
          </w:tcPr>
          <w:p w14:paraId="0A7EA678" w14:textId="77777777" w:rsidR="006044D7" w:rsidRPr="00595585" w:rsidRDefault="006044D7" w:rsidP="006044D7">
            <w:pPr>
              <w:keepLines/>
              <w:widowControl w:val="0"/>
              <w:tabs>
                <w:tab w:val="left" w:pos="900"/>
                <w:tab w:val="left" w:pos="5387"/>
                <w:tab w:val="right" w:pos="9000"/>
              </w:tabs>
              <w:suppressAutoHyphens/>
              <w:spacing w:after="0"/>
              <w:rPr>
                <w:rFonts w:eastAsia="Times New Roman"/>
                <w:sz w:val="24"/>
                <w:lang w:eastAsia="cs-CZ"/>
              </w:rPr>
            </w:pPr>
          </w:p>
        </w:tc>
        <w:tc>
          <w:tcPr>
            <w:tcW w:w="4240" w:type="dxa"/>
            <w:shd w:val="clear" w:color="auto" w:fill="auto"/>
          </w:tcPr>
          <w:p w14:paraId="37C4F414" w14:textId="77777777" w:rsidR="006044D7" w:rsidRPr="00595585" w:rsidRDefault="006044D7" w:rsidP="006044D7">
            <w:pPr>
              <w:keepLines/>
              <w:widowControl w:val="0"/>
              <w:tabs>
                <w:tab w:val="left" w:pos="900"/>
                <w:tab w:val="left" w:pos="5387"/>
                <w:tab w:val="right" w:pos="9000"/>
              </w:tabs>
              <w:suppressAutoHyphens/>
              <w:spacing w:after="0"/>
              <w:rPr>
                <w:rFonts w:eastAsia="Times New Roman"/>
                <w:sz w:val="24"/>
                <w:lang w:eastAsia="cs-CZ"/>
              </w:rPr>
            </w:pPr>
          </w:p>
        </w:tc>
      </w:tr>
      <w:tr w:rsidR="006044D7" w:rsidRPr="00595585" w14:paraId="29D4341E" w14:textId="77777777" w:rsidTr="00624642">
        <w:tc>
          <w:tcPr>
            <w:tcW w:w="4396" w:type="dxa"/>
            <w:shd w:val="clear" w:color="auto" w:fill="auto"/>
          </w:tcPr>
          <w:p w14:paraId="07C1E721" w14:textId="77777777" w:rsidR="006044D7" w:rsidRPr="00595585" w:rsidRDefault="006044D7" w:rsidP="006044D7">
            <w:pPr>
              <w:keepLines/>
              <w:widowControl w:val="0"/>
              <w:tabs>
                <w:tab w:val="left" w:pos="900"/>
                <w:tab w:val="left" w:pos="5387"/>
                <w:tab w:val="right" w:pos="9000"/>
              </w:tabs>
              <w:suppressAutoHyphens/>
              <w:spacing w:before="120" w:after="120"/>
              <w:rPr>
                <w:rFonts w:eastAsia="Times New Roman"/>
                <w:sz w:val="24"/>
                <w:lang w:eastAsia="cs-CZ"/>
              </w:rPr>
            </w:pPr>
            <w:r w:rsidRPr="00595585">
              <w:rPr>
                <w:rFonts w:eastAsia="Times New Roman"/>
                <w:noProof/>
                <w:lang w:eastAsia="cs-CZ"/>
              </w:rPr>
              <mc:AlternateContent>
                <mc:Choice Requires="wps">
                  <w:drawing>
                    <wp:anchor distT="0" distB="0" distL="114300" distR="114300" simplePos="0" relativeHeight="251665408" behindDoc="0" locked="0" layoutInCell="1" allowOverlap="1" wp14:anchorId="0F027AFF" wp14:editId="6D3534B1">
                      <wp:simplePos x="0" y="0"/>
                      <wp:positionH relativeFrom="column">
                        <wp:posOffset>586105</wp:posOffset>
                      </wp:positionH>
                      <wp:positionV relativeFrom="paragraph">
                        <wp:posOffset>280670</wp:posOffset>
                      </wp:positionV>
                      <wp:extent cx="1757680" cy="0"/>
                      <wp:effectExtent l="5080" t="13970" r="8890" b="508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6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B7012E" id="_x0000_t32" coordsize="21600,21600" o:spt="32" o:oned="t" path="m,l21600,21600e" filled="f">
                      <v:path arrowok="t" fillok="f" o:connecttype="none"/>
                      <o:lock v:ext="edit" shapetype="t"/>
                    </v:shapetype>
                    <v:shape id="AutoShape 7" o:spid="_x0000_s1026" type="#_x0000_t32" style="position:absolute;margin-left:46.15pt;margin-top:22.1pt;width:138.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" strokeweight=".25pt"/>
                  </w:pict>
                </mc:Fallback>
              </mc:AlternateContent>
            </w:r>
            <w:r w:rsidRPr="00595585">
              <w:rPr>
                <w:rFonts w:eastAsia="Times New Roman"/>
                <w:lang w:eastAsia="cs-CZ"/>
              </w:rPr>
              <w:t>Podpis:</w:t>
            </w:r>
            <w:r w:rsidRPr="00595585">
              <w:rPr>
                <w:rFonts w:eastAsia="Times New Roman"/>
                <w:lang w:eastAsia="cs-CZ"/>
              </w:rPr>
              <w:tab/>
            </w:r>
          </w:p>
        </w:tc>
        <w:tc>
          <w:tcPr>
            <w:tcW w:w="4240" w:type="dxa"/>
            <w:shd w:val="clear" w:color="auto" w:fill="auto"/>
          </w:tcPr>
          <w:p w14:paraId="34CCA49F" w14:textId="77777777" w:rsidR="006044D7" w:rsidRPr="00595585" w:rsidRDefault="006044D7" w:rsidP="006044D7">
            <w:pPr>
              <w:keepLines/>
              <w:widowControl w:val="0"/>
              <w:tabs>
                <w:tab w:val="left" w:pos="900"/>
                <w:tab w:val="left" w:pos="5387"/>
                <w:tab w:val="right" w:pos="9000"/>
              </w:tabs>
              <w:suppressAutoHyphens/>
              <w:spacing w:before="120" w:after="120"/>
              <w:rPr>
                <w:rFonts w:eastAsia="Times New Roman"/>
                <w:sz w:val="24"/>
                <w:lang w:eastAsia="cs-CZ"/>
              </w:rPr>
            </w:pPr>
            <w:r w:rsidRPr="00595585">
              <w:rPr>
                <w:rFonts w:eastAsia="Times New Roman"/>
                <w:noProof/>
                <w:lang w:eastAsia="cs-CZ"/>
              </w:rPr>
              <mc:AlternateContent>
                <mc:Choice Requires="wps">
                  <w:drawing>
                    <wp:anchor distT="0" distB="0" distL="114300" distR="114300" simplePos="0" relativeHeight="251666432" behindDoc="0" locked="0" layoutInCell="1" allowOverlap="1" wp14:anchorId="2D336303" wp14:editId="276A358B">
                      <wp:simplePos x="0" y="0"/>
                      <wp:positionH relativeFrom="column">
                        <wp:posOffset>586105</wp:posOffset>
                      </wp:positionH>
                      <wp:positionV relativeFrom="paragraph">
                        <wp:posOffset>280670</wp:posOffset>
                      </wp:positionV>
                      <wp:extent cx="1757680" cy="0"/>
                      <wp:effectExtent l="5080" t="13970" r="8890" b="508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6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AD7ED" id="AutoShape 7" o:spid="_x0000_s1026" type="#_x0000_t32" style="position:absolute;margin-left:46.15pt;margin-top:22.1pt;width:138.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" strokeweight=".25pt"/>
                  </w:pict>
                </mc:Fallback>
              </mc:AlternateContent>
            </w:r>
            <w:r w:rsidRPr="00595585">
              <w:rPr>
                <w:rFonts w:eastAsia="Times New Roman"/>
                <w:lang w:eastAsia="cs-CZ"/>
              </w:rPr>
              <w:t>Podpis:</w:t>
            </w:r>
            <w:r w:rsidRPr="00595585">
              <w:rPr>
                <w:rFonts w:eastAsia="Times New Roman"/>
                <w:lang w:eastAsia="cs-CZ"/>
              </w:rPr>
              <w:tab/>
            </w:r>
          </w:p>
        </w:tc>
      </w:tr>
      <w:tr w:rsidR="006044D7" w:rsidRPr="00595585" w14:paraId="72D86F1B" w14:textId="77777777" w:rsidTr="00624642">
        <w:tc>
          <w:tcPr>
            <w:tcW w:w="4396" w:type="dxa"/>
            <w:shd w:val="clear" w:color="auto" w:fill="auto"/>
          </w:tcPr>
          <w:p w14:paraId="4CE019E5" w14:textId="7D3DA477" w:rsidR="006044D7" w:rsidRPr="00595585" w:rsidRDefault="006044D7" w:rsidP="000117D4">
            <w:pPr>
              <w:keepLines/>
              <w:widowControl w:val="0"/>
              <w:tabs>
                <w:tab w:val="left" w:pos="900"/>
                <w:tab w:val="left" w:pos="5387"/>
                <w:tab w:val="right" w:pos="9000"/>
              </w:tabs>
              <w:suppressAutoHyphens/>
              <w:spacing w:before="120" w:after="120"/>
              <w:rPr>
                <w:rFonts w:eastAsia="Times New Roman"/>
                <w:sz w:val="24"/>
                <w:lang w:eastAsia="cs-CZ"/>
              </w:rPr>
            </w:pPr>
            <w:r w:rsidRPr="00595585">
              <w:rPr>
                <w:rFonts w:eastAsia="Times New Roman"/>
                <w:lang w:eastAsia="cs-CZ"/>
              </w:rPr>
              <w:t>Jméno:</w:t>
            </w:r>
            <w:r w:rsidRPr="00595585">
              <w:rPr>
                <w:rFonts w:eastAsia="Times New Roman"/>
                <w:lang w:eastAsia="cs-CZ"/>
              </w:rPr>
              <w:tab/>
            </w:r>
            <w:r w:rsidR="000117D4">
              <w:t>Patrik Opa, MBA</w:t>
            </w:r>
          </w:p>
        </w:tc>
        <w:tc>
          <w:tcPr>
            <w:tcW w:w="4240" w:type="dxa"/>
            <w:shd w:val="clear" w:color="auto" w:fill="auto"/>
          </w:tcPr>
          <w:p w14:paraId="4C4E4C78" w14:textId="77777777" w:rsidR="006044D7" w:rsidRPr="00595585" w:rsidRDefault="006044D7" w:rsidP="006044D7">
            <w:pPr>
              <w:keepLines/>
              <w:widowControl w:val="0"/>
              <w:tabs>
                <w:tab w:val="left" w:pos="900"/>
                <w:tab w:val="left" w:pos="5387"/>
                <w:tab w:val="right" w:pos="9000"/>
              </w:tabs>
              <w:suppressAutoHyphens/>
              <w:spacing w:before="120" w:after="120"/>
              <w:rPr>
                <w:rFonts w:eastAsia="Times New Roman"/>
                <w:sz w:val="24"/>
                <w:lang w:eastAsia="cs-CZ"/>
              </w:rPr>
            </w:pPr>
            <w:r w:rsidRPr="00595585">
              <w:rPr>
                <w:rFonts w:eastAsia="Times New Roman"/>
                <w:lang w:eastAsia="cs-CZ"/>
              </w:rPr>
              <w:t>Jméno:</w:t>
            </w:r>
            <w:r w:rsidRPr="00595585">
              <w:rPr>
                <w:rFonts w:eastAsia="Times New Roman"/>
                <w:lang w:eastAsia="cs-CZ"/>
              </w:rPr>
              <w:tab/>
            </w:r>
            <w:r w:rsidRPr="00595585">
              <w:t xml:space="preserve">Ing. </w:t>
            </w:r>
            <w:r>
              <w:t>Marcel Soural</w:t>
            </w:r>
          </w:p>
        </w:tc>
      </w:tr>
      <w:tr w:rsidR="006044D7" w:rsidRPr="00595585" w14:paraId="7948546D" w14:textId="77777777" w:rsidTr="00624642">
        <w:tc>
          <w:tcPr>
            <w:tcW w:w="4396" w:type="dxa"/>
            <w:shd w:val="clear" w:color="auto" w:fill="auto"/>
          </w:tcPr>
          <w:p w14:paraId="742B6501" w14:textId="11B608DA" w:rsidR="006044D7" w:rsidRPr="00595585" w:rsidRDefault="006044D7" w:rsidP="000117D4">
            <w:pPr>
              <w:keepLines/>
              <w:widowControl w:val="0"/>
              <w:tabs>
                <w:tab w:val="left" w:pos="900"/>
                <w:tab w:val="left" w:pos="5387"/>
                <w:tab w:val="right" w:pos="9000"/>
              </w:tabs>
              <w:suppressAutoHyphens/>
              <w:spacing w:before="120" w:after="120"/>
              <w:rPr>
                <w:rFonts w:eastAsia="Times New Roman"/>
                <w:lang w:eastAsia="cs-CZ"/>
              </w:rPr>
            </w:pPr>
            <w:r w:rsidRPr="00595585">
              <w:rPr>
                <w:rFonts w:eastAsia="Times New Roman"/>
                <w:lang w:eastAsia="cs-CZ"/>
              </w:rPr>
              <w:t>Funkce:</w:t>
            </w:r>
            <w:r w:rsidRPr="00595585">
              <w:rPr>
                <w:rFonts w:eastAsia="Times New Roman"/>
                <w:lang w:eastAsia="cs-CZ"/>
              </w:rPr>
              <w:tab/>
            </w:r>
            <w:r w:rsidR="000117D4">
              <w:t>neuvolněný člen Rady MČ Praha 4</w:t>
            </w:r>
            <w:bookmarkStart w:id="20" w:name="_GoBack"/>
            <w:bookmarkEnd w:id="20"/>
          </w:p>
        </w:tc>
        <w:tc>
          <w:tcPr>
            <w:tcW w:w="4240" w:type="dxa"/>
            <w:shd w:val="clear" w:color="auto" w:fill="auto"/>
          </w:tcPr>
          <w:p w14:paraId="3FCEBD7E" w14:textId="77777777" w:rsidR="006044D7" w:rsidRPr="00595585" w:rsidRDefault="006044D7" w:rsidP="006044D7">
            <w:pPr>
              <w:keepLines/>
              <w:widowControl w:val="0"/>
              <w:tabs>
                <w:tab w:val="left" w:pos="900"/>
                <w:tab w:val="left" w:pos="5387"/>
                <w:tab w:val="right" w:pos="9000"/>
              </w:tabs>
              <w:suppressAutoHyphens/>
              <w:spacing w:before="120" w:after="120"/>
              <w:rPr>
                <w:rFonts w:eastAsia="Times New Roman"/>
                <w:lang w:eastAsia="cs-CZ"/>
              </w:rPr>
            </w:pPr>
            <w:r w:rsidRPr="00595585">
              <w:rPr>
                <w:rFonts w:eastAsia="Times New Roman"/>
                <w:lang w:eastAsia="cs-CZ"/>
              </w:rPr>
              <w:t>Funkce:</w:t>
            </w:r>
            <w:r w:rsidRPr="00595585">
              <w:rPr>
                <w:rFonts w:eastAsia="Times New Roman"/>
                <w:lang w:eastAsia="cs-CZ"/>
              </w:rPr>
              <w:tab/>
            </w:r>
            <w:r>
              <w:t>Statutární ředitel</w:t>
            </w:r>
          </w:p>
        </w:tc>
      </w:tr>
    </w:tbl>
    <w:p w14:paraId="66DBC8A4" w14:textId="77777777" w:rsidR="001909BD" w:rsidRPr="00595585" w:rsidRDefault="001909BD" w:rsidP="001909BD">
      <w:pPr>
        <w:pStyle w:val="Nadpis1"/>
        <w:numPr>
          <w:ilvl w:val="0"/>
          <w:numId w:val="0"/>
        </w:numPr>
        <w:jc w:val="center"/>
      </w:pPr>
    </w:p>
    <w:p w14:paraId="443AEE9C" w14:textId="49336D1D" w:rsidR="00806683" w:rsidRPr="000A4810" w:rsidRDefault="00806683" w:rsidP="0005373C">
      <w:pPr>
        <w:spacing w:after="160" w:line="259" w:lineRule="auto"/>
        <w:jc w:val="left"/>
      </w:pPr>
      <w:bookmarkStart w:id="21" w:name="_Toc480275410"/>
      <w:bookmarkStart w:id="22" w:name="_Toc33182788"/>
      <w:bookmarkEnd w:id="4"/>
      <w:bookmarkEnd w:id="5"/>
      <w:bookmarkEnd w:id="6"/>
      <w:bookmarkEnd w:id="7"/>
      <w:bookmarkEnd w:id="8"/>
      <w:bookmarkEnd w:id="9"/>
      <w:bookmarkEnd w:id="10"/>
      <w:bookmarkEnd w:id="11"/>
      <w:bookmarkEnd w:id="12"/>
      <w:bookmarkEnd w:id="13"/>
      <w:r w:rsidRPr="00595585">
        <w:t>příloha 1</w:t>
      </w:r>
      <w:r w:rsidRPr="00595585">
        <w:br/>
      </w:r>
      <w:bookmarkEnd w:id="21"/>
      <w:bookmarkEnd w:id="22"/>
      <w:r w:rsidR="00CA65E0">
        <w:t>PŘEVÁDĚNÉ POZEMKY, DĚTSKÉ</w:t>
      </w:r>
      <w:r w:rsidR="00CB5B66">
        <w:t xml:space="preserve"> HŘIŠTĚ</w:t>
      </w:r>
      <w:r w:rsidR="00CA65E0">
        <w:t xml:space="preserve"> - SITUACE</w:t>
      </w:r>
    </w:p>
    <w:p w14:paraId="52FF7FC8" w14:textId="5390A2FB" w:rsidR="00B75175" w:rsidRDefault="00A527F3">
      <w:pPr>
        <w:spacing w:after="160" w:line="259" w:lineRule="auto"/>
        <w:jc w:val="left"/>
        <w:rPr>
          <w:b/>
          <w:caps/>
          <w:kern w:val="28"/>
          <w:sz w:val="20"/>
        </w:rPr>
      </w:pPr>
      <w:r w:rsidRPr="00A527F3">
        <w:rPr>
          <w:noProof/>
          <w:lang w:eastAsia="cs-CZ"/>
        </w:rPr>
        <w:drawing>
          <wp:anchor distT="0" distB="0" distL="114300" distR="114300" simplePos="0" relativeHeight="251668480" behindDoc="1" locked="0" layoutInCell="1" allowOverlap="1" wp14:anchorId="5EFE1636" wp14:editId="468B642F">
            <wp:simplePos x="0" y="0"/>
            <wp:positionH relativeFrom="margin">
              <wp:align>right</wp:align>
            </wp:positionH>
            <wp:positionV relativeFrom="paragraph">
              <wp:posOffset>1638300</wp:posOffset>
            </wp:positionV>
            <wp:extent cx="9202783" cy="5932726"/>
            <wp:effectExtent l="0" t="3175" r="0" b="0"/>
            <wp:wrapNone/>
            <wp:docPr id="3" name="Obrázek 3" descr="C:\Users\syrovym\Pictures\osb převáděné pozem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ovym\Pictures\osb převáděné pozemk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9202783" cy="59327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41F">
        <w:br w:type="page"/>
      </w:r>
    </w:p>
    <w:p w14:paraId="629E35C3" w14:textId="3A4C719F" w:rsidR="00A527F3" w:rsidRDefault="00A527F3" w:rsidP="00B75175">
      <w:pPr>
        <w:pStyle w:val="Nadpis1"/>
        <w:numPr>
          <w:ilvl w:val="0"/>
          <w:numId w:val="0"/>
        </w:numPr>
        <w:jc w:val="center"/>
      </w:pPr>
    </w:p>
    <w:p w14:paraId="6A816609" w14:textId="10CAEF87" w:rsidR="00A527F3" w:rsidRDefault="00A527F3" w:rsidP="00B75175">
      <w:pPr>
        <w:pStyle w:val="Nadpis1"/>
        <w:numPr>
          <w:ilvl w:val="0"/>
          <w:numId w:val="0"/>
        </w:numPr>
        <w:jc w:val="center"/>
      </w:pPr>
    </w:p>
    <w:p w14:paraId="01344C34" w14:textId="782D7318" w:rsidR="00A527F3" w:rsidRDefault="00A527F3" w:rsidP="00B75175">
      <w:pPr>
        <w:pStyle w:val="Nadpis1"/>
        <w:numPr>
          <w:ilvl w:val="0"/>
          <w:numId w:val="0"/>
        </w:numPr>
        <w:jc w:val="center"/>
      </w:pPr>
    </w:p>
    <w:p w14:paraId="4E5C0DB4" w14:textId="371EFF89" w:rsidR="00A527F3" w:rsidRDefault="00A527F3" w:rsidP="00B75175">
      <w:pPr>
        <w:pStyle w:val="Nadpis1"/>
        <w:numPr>
          <w:ilvl w:val="0"/>
          <w:numId w:val="0"/>
        </w:numPr>
        <w:jc w:val="center"/>
      </w:pPr>
    </w:p>
    <w:p w14:paraId="3C868FAE" w14:textId="3B3E0908" w:rsidR="00A527F3" w:rsidRDefault="00A527F3" w:rsidP="00B75175">
      <w:pPr>
        <w:pStyle w:val="Nadpis1"/>
        <w:numPr>
          <w:ilvl w:val="0"/>
          <w:numId w:val="0"/>
        </w:numPr>
        <w:jc w:val="center"/>
      </w:pPr>
      <w:r w:rsidRPr="00A527F3">
        <w:rPr>
          <w:noProof/>
          <w:lang w:eastAsia="cs-CZ"/>
        </w:rPr>
        <w:drawing>
          <wp:anchor distT="0" distB="0" distL="114300" distR="114300" simplePos="0" relativeHeight="251667456" behindDoc="1" locked="0" layoutInCell="1" allowOverlap="1" wp14:anchorId="319B5A0A" wp14:editId="3E4DE94A">
            <wp:simplePos x="0" y="0"/>
            <wp:positionH relativeFrom="margin">
              <wp:posOffset>-2028142</wp:posOffset>
            </wp:positionH>
            <wp:positionV relativeFrom="paragraph">
              <wp:posOffset>255829</wp:posOffset>
            </wp:positionV>
            <wp:extent cx="9780418" cy="6918796"/>
            <wp:effectExtent l="2222" t="0" r="0" b="0"/>
            <wp:wrapNone/>
            <wp:docPr id="2" name="Obrázek 2" descr="C:\Users\syrovym\Pictures\osb situace převáděné pozemky + hřišt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ovym\Pictures\osb situace převáděné pozemky + hřiště.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9789474" cy="6925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2CAA0" w14:textId="77777777" w:rsidR="00A527F3" w:rsidRDefault="00A527F3" w:rsidP="00B75175">
      <w:pPr>
        <w:pStyle w:val="Nadpis1"/>
        <w:numPr>
          <w:ilvl w:val="0"/>
          <w:numId w:val="0"/>
        </w:numPr>
        <w:jc w:val="center"/>
      </w:pPr>
    </w:p>
    <w:p w14:paraId="4A640962" w14:textId="77777777" w:rsidR="00A527F3" w:rsidRDefault="00A527F3" w:rsidP="00B75175">
      <w:pPr>
        <w:pStyle w:val="Nadpis1"/>
        <w:numPr>
          <w:ilvl w:val="0"/>
          <w:numId w:val="0"/>
        </w:numPr>
        <w:jc w:val="center"/>
      </w:pPr>
    </w:p>
    <w:p w14:paraId="7AC8C359" w14:textId="77777777" w:rsidR="00A527F3" w:rsidRDefault="00A527F3" w:rsidP="00B75175">
      <w:pPr>
        <w:pStyle w:val="Nadpis1"/>
        <w:numPr>
          <w:ilvl w:val="0"/>
          <w:numId w:val="0"/>
        </w:numPr>
        <w:jc w:val="center"/>
      </w:pPr>
    </w:p>
    <w:p w14:paraId="02FB29DE" w14:textId="77777777" w:rsidR="00A527F3" w:rsidRDefault="00A527F3" w:rsidP="00B75175">
      <w:pPr>
        <w:pStyle w:val="Nadpis1"/>
        <w:numPr>
          <w:ilvl w:val="0"/>
          <w:numId w:val="0"/>
        </w:numPr>
        <w:jc w:val="center"/>
      </w:pPr>
    </w:p>
    <w:p w14:paraId="7881D8ED" w14:textId="77777777" w:rsidR="00A527F3" w:rsidRDefault="00A527F3" w:rsidP="00B75175">
      <w:pPr>
        <w:pStyle w:val="Nadpis1"/>
        <w:numPr>
          <w:ilvl w:val="0"/>
          <w:numId w:val="0"/>
        </w:numPr>
        <w:jc w:val="center"/>
      </w:pPr>
    </w:p>
    <w:p w14:paraId="286BED8B" w14:textId="77777777" w:rsidR="00A527F3" w:rsidRDefault="00A527F3" w:rsidP="00B75175">
      <w:pPr>
        <w:pStyle w:val="Nadpis1"/>
        <w:numPr>
          <w:ilvl w:val="0"/>
          <w:numId w:val="0"/>
        </w:numPr>
        <w:jc w:val="center"/>
      </w:pPr>
    </w:p>
    <w:p w14:paraId="4F84B833" w14:textId="77777777" w:rsidR="00A527F3" w:rsidRDefault="00A527F3" w:rsidP="00B75175">
      <w:pPr>
        <w:pStyle w:val="Nadpis1"/>
        <w:numPr>
          <w:ilvl w:val="0"/>
          <w:numId w:val="0"/>
        </w:numPr>
        <w:jc w:val="center"/>
      </w:pPr>
    </w:p>
    <w:p w14:paraId="0E2EDA24" w14:textId="77777777" w:rsidR="00A527F3" w:rsidRDefault="00A527F3" w:rsidP="00B75175">
      <w:pPr>
        <w:pStyle w:val="Nadpis1"/>
        <w:numPr>
          <w:ilvl w:val="0"/>
          <w:numId w:val="0"/>
        </w:numPr>
        <w:jc w:val="center"/>
      </w:pPr>
    </w:p>
    <w:p w14:paraId="3673581E" w14:textId="77777777" w:rsidR="00A527F3" w:rsidRDefault="00A527F3" w:rsidP="00B75175">
      <w:pPr>
        <w:pStyle w:val="Nadpis1"/>
        <w:numPr>
          <w:ilvl w:val="0"/>
          <w:numId w:val="0"/>
        </w:numPr>
        <w:jc w:val="center"/>
      </w:pPr>
    </w:p>
    <w:p w14:paraId="020843DB" w14:textId="77777777" w:rsidR="00A527F3" w:rsidRDefault="00A527F3" w:rsidP="00B75175">
      <w:pPr>
        <w:pStyle w:val="Nadpis1"/>
        <w:numPr>
          <w:ilvl w:val="0"/>
          <w:numId w:val="0"/>
        </w:numPr>
        <w:jc w:val="center"/>
      </w:pPr>
    </w:p>
    <w:p w14:paraId="121FCA94" w14:textId="77777777" w:rsidR="00A527F3" w:rsidRDefault="00A527F3" w:rsidP="00B75175">
      <w:pPr>
        <w:pStyle w:val="Nadpis1"/>
        <w:numPr>
          <w:ilvl w:val="0"/>
          <w:numId w:val="0"/>
        </w:numPr>
        <w:jc w:val="center"/>
      </w:pPr>
    </w:p>
    <w:p w14:paraId="68AB5513" w14:textId="77777777" w:rsidR="00A527F3" w:rsidRDefault="00A527F3" w:rsidP="00B75175">
      <w:pPr>
        <w:pStyle w:val="Nadpis1"/>
        <w:numPr>
          <w:ilvl w:val="0"/>
          <w:numId w:val="0"/>
        </w:numPr>
        <w:jc w:val="center"/>
      </w:pPr>
    </w:p>
    <w:p w14:paraId="0FEBAB6C" w14:textId="77777777" w:rsidR="00A527F3" w:rsidRDefault="00A527F3" w:rsidP="00B75175">
      <w:pPr>
        <w:pStyle w:val="Nadpis1"/>
        <w:numPr>
          <w:ilvl w:val="0"/>
          <w:numId w:val="0"/>
        </w:numPr>
        <w:jc w:val="center"/>
      </w:pPr>
    </w:p>
    <w:p w14:paraId="5F1C08D4" w14:textId="77777777" w:rsidR="00A527F3" w:rsidRDefault="00A527F3" w:rsidP="00B75175">
      <w:pPr>
        <w:pStyle w:val="Nadpis1"/>
        <w:numPr>
          <w:ilvl w:val="0"/>
          <w:numId w:val="0"/>
        </w:numPr>
        <w:jc w:val="center"/>
      </w:pPr>
    </w:p>
    <w:p w14:paraId="518B8881" w14:textId="77777777" w:rsidR="00A527F3" w:rsidRDefault="00A527F3" w:rsidP="00B75175">
      <w:pPr>
        <w:pStyle w:val="Nadpis1"/>
        <w:numPr>
          <w:ilvl w:val="0"/>
          <w:numId w:val="0"/>
        </w:numPr>
        <w:jc w:val="center"/>
      </w:pPr>
    </w:p>
    <w:p w14:paraId="71008E62" w14:textId="77777777" w:rsidR="00A527F3" w:rsidRDefault="00A527F3" w:rsidP="00B75175">
      <w:pPr>
        <w:pStyle w:val="Nadpis1"/>
        <w:numPr>
          <w:ilvl w:val="0"/>
          <w:numId w:val="0"/>
        </w:numPr>
        <w:jc w:val="center"/>
      </w:pPr>
    </w:p>
    <w:p w14:paraId="3D63376B" w14:textId="77777777" w:rsidR="00A527F3" w:rsidRDefault="00A527F3" w:rsidP="00B75175">
      <w:pPr>
        <w:pStyle w:val="Nadpis1"/>
        <w:numPr>
          <w:ilvl w:val="0"/>
          <w:numId w:val="0"/>
        </w:numPr>
        <w:jc w:val="center"/>
      </w:pPr>
    </w:p>
    <w:p w14:paraId="2251DA6A" w14:textId="77777777" w:rsidR="00A527F3" w:rsidRDefault="00A527F3" w:rsidP="00B75175">
      <w:pPr>
        <w:pStyle w:val="Nadpis1"/>
        <w:numPr>
          <w:ilvl w:val="0"/>
          <w:numId w:val="0"/>
        </w:numPr>
        <w:jc w:val="center"/>
      </w:pPr>
    </w:p>
    <w:p w14:paraId="3934E67B" w14:textId="77777777" w:rsidR="00A527F3" w:rsidRDefault="00A527F3" w:rsidP="00B75175">
      <w:pPr>
        <w:pStyle w:val="Nadpis1"/>
        <w:numPr>
          <w:ilvl w:val="0"/>
          <w:numId w:val="0"/>
        </w:numPr>
        <w:jc w:val="center"/>
      </w:pPr>
    </w:p>
    <w:p w14:paraId="3D7ACB95" w14:textId="77777777" w:rsidR="00A527F3" w:rsidRDefault="00A527F3" w:rsidP="00B75175">
      <w:pPr>
        <w:pStyle w:val="Nadpis1"/>
        <w:numPr>
          <w:ilvl w:val="0"/>
          <w:numId w:val="0"/>
        </w:numPr>
        <w:jc w:val="center"/>
      </w:pPr>
    </w:p>
    <w:p w14:paraId="2AE0F73C" w14:textId="77777777" w:rsidR="00A527F3" w:rsidRDefault="00A527F3" w:rsidP="00B75175">
      <w:pPr>
        <w:pStyle w:val="Nadpis1"/>
        <w:numPr>
          <w:ilvl w:val="0"/>
          <w:numId w:val="0"/>
        </w:numPr>
        <w:jc w:val="center"/>
      </w:pPr>
    </w:p>
    <w:p w14:paraId="1379860D" w14:textId="77777777" w:rsidR="00A527F3" w:rsidRDefault="00A527F3" w:rsidP="00B75175">
      <w:pPr>
        <w:pStyle w:val="Nadpis1"/>
        <w:numPr>
          <w:ilvl w:val="0"/>
          <w:numId w:val="0"/>
        </w:numPr>
        <w:jc w:val="center"/>
      </w:pPr>
    </w:p>
    <w:p w14:paraId="38185E9D" w14:textId="77777777" w:rsidR="00A527F3" w:rsidRDefault="00A527F3" w:rsidP="00B75175">
      <w:pPr>
        <w:pStyle w:val="Nadpis1"/>
        <w:numPr>
          <w:ilvl w:val="0"/>
          <w:numId w:val="0"/>
        </w:numPr>
        <w:jc w:val="center"/>
      </w:pPr>
    </w:p>
    <w:p w14:paraId="19F2883A" w14:textId="77777777" w:rsidR="00A527F3" w:rsidRDefault="00A527F3" w:rsidP="00B75175">
      <w:pPr>
        <w:pStyle w:val="Nadpis1"/>
        <w:numPr>
          <w:ilvl w:val="0"/>
          <w:numId w:val="0"/>
        </w:numPr>
        <w:jc w:val="center"/>
      </w:pPr>
    </w:p>
    <w:p w14:paraId="0860CEB9" w14:textId="77777777" w:rsidR="00A527F3" w:rsidRDefault="00A527F3" w:rsidP="00B75175">
      <w:pPr>
        <w:pStyle w:val="Nadpis1"/>
        <w:numPr>
          <w:ilvl w:val="0"/>
          <w:numId w:val="0"/>
        </w:numPr>
        <w:jc w:val="center"/>
      </w:pPr>
    </w:p>
    <w:p w14:paraId="04E744C9" w14:textId="77777777" w:rsidR="00A527F3" w:rsidRDefault="00A527F3" w:rsidP="00B75175">
      <w:pPr>
        <w:pStyle w:val="Nadpis1"/>
        <w:numPr>
          <w:ilvl w:val="0"/>
          <w:numId w:val="0"/>
        </w:numPr>
        <w:jc w:val="center"/>
      </w:pPr>
    </w:p>
    <w:p w14:paraId="374681A0" w14:textId="77777777" w:rsidR="00A527F3" w:rsidRDefault="00A527F3" w:rsidP="00B75175">
      <w:pPr>
        <w:pStyle w:val="Nadpis1"/>
        <w:numPr>
          <w:ilvl w:val="0"/>
          <w:numId w:val="0"/>
        </w:numPr>
        <w:jc w:val="center"/>
      </w:pPr>
    </w:p>
    <w:p w14:paraId="26E7B037" w14:textId="77777777" w:rsidR="00A527F3" w:rsidRDefault="00A527F3" w:rsidP="00B75175">
      <w:pPr>
        <w:pStyle w:val="Nadpis1"/>
        <w:numPr>
          <w:ilvl w:val="0"/>
          <w:numId w:val="0"/>
        </w:numPr>
        <w:jc w:val="center"/>
      </w:pPr>
    </w:p>
    <w:p w14:paraId="216006B3" w14:textId="77777777" w:rsidR="00A527F3" w:rsidRDefault="00A527F3" w:rsidP="00B75175">
      <w:pPr>
        <w:pStyle w:val="Nadpis1"/>
        <w:numPr>
          <w:ilvl w:val="0"/>
          <w:numId w:val="0"/>
        </w:numPr>
        <w:jc w:val="center"/>
      </w:pPr>
    </w:p>
    <w:p w14:paraId="7BEDB6E6" w14:textId="77777777" w:rsidR="00A527F3" w:rsidRDefault="00A527F3" w:rsidP="00B75175">
      <w:pPr>
        <w:pStyle w:val="Nadpis1"/>
        <w:numPr>
          <w:ilvl w:val="0"/>
          <w:numId w:val="0"/>
        </w:numPr>
        <w:jc w:val="center"/>
      </w:pPr>
    </w:p>
    <w:p w14:paraId="698E8665" w14:textId="77777777" w:rsidR="00A527F3" w:rsidRDefault="00A527F3" w:rsidP="00B75175">
      <w:pPr>
        <w:pStyle w:val="Nadpis1"/>
        <w:numPr>
          <w:ilvl w:val="0"/>
          <w:numId w:val="0"/>
        </w:numPr>
        <w:jc w:val="center"/>
      </w:pPr>
    </w:p>
    <w:p w14:paraId="6C8F34CA" w14:textId="77777777" w:rsidR="00A527F3" w:rsidRDefault="00A527F3" w:rsidP="00B75175">
      <w:pPr>
        <w:pStyle w:val="Nadpis1"/>
        <w:numPr>
          <w:ilvl w:val="0"/>
          <w:numId w:val="0"/>
        </w:numPr>
        <w:jc w:val="center"/>
      </w:pPr>
    </w:p>
    <w:p w14:paraId="4CE921CB" w14:textId="77777777" w:rsidR="00A527F3" w:rsidRDefault="00A527F3" w:rsidP="00B75175">
      <w:pPr>
        <w:pStyle w:val="Nadpis1"/>
        <w:numPr>
          <w:ilvl w:val="0"/>
          <w:numId w:val="0"/>
        </w:numPr>
        <w:jc w:val="center"/>
      </w:pPr>
    </w:p>
    <w:p w14:paraId="2ED5FF16" w14:textId="1F9FA1C1" w:rsidR="00B75175" w:rsidRPr="000A4810" w:rsidRDefault="000117D4" w:rsidP="00B75175">
      <w:pPr>
        <w:pStyle w:val="Nadpis1"/>
        <w:numPr>
          <w:ilvl w:val="0"/>
          <w:numId w:val="0"/>
        </w:numPr>
        <w:jc w:val="center"/>
      </w:pPr>
      <w:r>
        <w:rPr>
          <w:noProof/>
        </w:rPr>
        <w:lastRenderedPageBreak/>
        <w:pict w14:anchorId="53398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15pt;margin-top:18.45pt;width:522.05pt;height:739.2pt;z-index:-251645952;mso-position-horizontal-relative:text;mso-position-vertical-relative:text">
            <v:imagedata r:id="rId11" o:title="00206B462888210714091950_0002-1"/>
          </v:shape>
        </w:pict>
      </w:r>
      <w:r w:rsidR="00B75175" w:rsidRPr="000A4810">
        <w:t>příloha</w:t>
      </w:r>
      <w:r w:rsidR="00B75175">
        <w:t xml:space="preserve"> </w:t>
      </w:r>
      <w:r w:rsidR="00AF181A">
        <w:t>2</w:t>
      </w:r>
      <w:r w:rsidR="00B75175" w:rsidRPr="000A4810">
        <w:br/>
      </w:r>
      <w:r w:rsidR="00B75175">
        <w:t>úprav</w:t>
      </w:r>
      <w:r w:rsidR="00AF181A">
        <w:t>Y</w:t>
      </w:r>
      <w:r w:rsidR="00B75175">
        <w:t xml:space="preserve"> </w:t>
      </w:r>
      <w:r w:rsidR="00BA1FA2">
        <w:t xml:space="preserve">branického </w:t>
      </w:r>
      <w:r w:rsidR="00B75175">
        <w:t>náměstí</w:t>
      </w:r>
    </w:p>
    <w:p w14:paraId="62A7CA41" w14:textId="77777777" w:rsidR="00B75175" w:rsidRDefault="00B75175" w:rsidP="00B75175"/>
    <w:p w14:paraId="4A0D2B93" w14:textId="77777777" w:rsidR="00034243" w:rsidRDefault="00034243" w:rsidP="00806683"/>
    <w:p w14:paraId="504AFFFA" w14:textId="77777777" w:rsidR="00034243" w:rsidRDefault="00034243" w:rsidP="00806683"/>
    <w:p w14:paraId="5A070298" w14:textId="0A8B0E6D" w:rsidR="00034243" w:rsidRDefault="00034243" w:rsidP="00806683"/>
    <w:p w14:paraId="74CD1AD7" w14:textId="77777777" w:rsidR="00034243" w:rsidRPr="00034243" w:rsidRDefault="00034243" w:rsidP="00034243"/>
    <w:p w14:paraId="38E06123" w14:textId="77777777" w:rsidR="00034243" w:rsidRPr="00034243" w:rsidRDefault="00034243" w:rsidP="00034243"/>
    <w:p w14:paraId="4BD21F81" w14:textId="77777777" w:rsidR="00034243" w:rsidRPr="00034243" w:rsidRDefault="00034243" w:rsidP="00034243"/>
    <w:p w14:paraId="061C9CFB" w14:textId="77777777" w:rsidR="00034243" w:rsidRPr="00034243" w:rsidRDefault="00034243" w:rsidP="00034243"/>
    <w:p w14:paraId="44572C69" w14:textId="77777777" w:rsidR="00034243" w:rsidRPr="00034243" w:rsidRDefault="00034243" w:rsidP="00034243"/>
    <w:p w14:paraId="0B527A34" w14:textId="77777777" w:rsidR="00034243" w:rsidRPr="00034243" w:rsidRDefault="00034243" w:rsidP="00034243"/>
    <w:p w14:paraId="4BF76218" w14:textId="77777777" w:rsidR="00034243" w:rsidRPr="00034243" w:rsidRDefault="00034243" w:rsidP="00034243"/>
    <w:p w14:paraId="474D1F3E" w14:textId="77777777" w:rsidR="00034243" w:rsidRPr="00034243" w:rsidRDefault="00034243" w:rsidP="00034243"/>
    <w:p w14:paraId="47EE2C75" w14:textId="77777777" w:rsidR="00034243" w:rsidRPr="00034243" w:rsidRDefault="00034243" w:rsidP="00034243"/>
    <w:p w14:paraId="1C20A829" w14:textId="77777777" w:rsidR="00034243" w:rsidRPr="00034243" w:rsidRDefault="00034243" w:rsidP="00034243"/>
    <w:p w14:paraId="49169282" w14:textId="77777777" w:rsidR="00034243" w:rsidRPr="00034243" w:rsidRDefault="00034243" w:rsidP="00034243"/>
    <w:p w14:paraId="3CEEE0D9" w14:textId="77777777" w:rsidR="00034243" w:rsidRPr="00034243" w:rsidRDefault="00034243" w:rsidP="00034243"/>
    <w:p w14:paraId="097275F0" w14:textId="77777777" w:rsidR="00034243" w:rsidRPr="00034243" w:rsidRDefault="00034243" w:rsidP="00034243"/>
    <w:p w14:paraId="6D96702D" w14:textId="77777777" w:rsidR="00034243" w:rsidRPr="00034243" w:rsidRDefault="00034243" w:rsidP="00034243"/>
    <w:p w14:paraId="069B7F16" w14:textId="77777777" w:rsidR="00034243" w:rsidRPr="00034243" w:rsidRDefault="00034243" w:rsidP="00034243"/>
    <w:p w14:paraId="0D9F4766" w14:textId="77777777" w:rsidR="00034243" w:rsidRPr="00034243" w:rsidRDefault="00034243" w:rsidP="00034243"/>
    <w:p w14:paraId="5EBA57BD" w14:textId="77777777" w:rsidR="00034243" w:rsidRPr="00034243" w:rsidRDefault="00034243" w:rsidP="00034243"/>
    <w:p w14:paraId="7550BB30" w14:textId="77777777" w:rsidR="00034243" w:rsidRPr="00034243" w:rsidRDefault="00034243" w:rsidP="00034243"/>
    <w:p w14:paraId="2CF95C54" w14:textId="77777777" w:rsidR="00034243" w:rsidRPr="00034243" w:rsidRDefault="00034243" w:rsidP="00034243"/>
    <w:p w14:paraId="443D9CCB" w14:textId="77777777" w:rsidR="00034243" w:rsidRPr="00034243" w:rsidRDefault="00034243" w:rsidP="00034243"/>
    <w:p w14:paraId="19D22A10" w14:textId="0AB4FD21" w:rsidR="00034243" w:rsidRDefault="00034243" w:rsidP="00034243"/>
    <w:p w14:paraId="5C5F853F" w14:textId="5787ACCF" w:rsidR="00034243" w:rsidRDefault="00034243" w:rsidP="00034243"/>
    <w:p w14:paraId="0AFD62C2" w14:textId="77777777" w:rsidR="008E69E3" w:rsidRDefault="008E69E3" w:rsidP="00034243">
      <w:pPr>
        <w:jc w:val="right"/>
      </w:pPr>
    </w:p>
    <w:p w14:paraId="35C272FC" w14:textId="77777777" w:rsidR="00034243" w:rsidRDefault="00034243" w:rsidP="00034243">
      <w:pPr>
        <w:jc w:val="right"/>
      </w:pPr>
    </w:p>
    <w:p w14:paraId="7FC20476" w14:textId="4E7A6F6B" w:rsidR="00034243" w:rsidRDefault="000117D4" w:rsidP="00034243">
      <w:pPr>
        <w:jc w:val="right"/>
      </w:pPr>
      <w:r>
        <w:rPr>
          <w:noProof/>
        </w:rPr>
        <w:lastRenderedPageBreak/>
        <w:pict w14:anchorId="562BA95F">
          <v:shape id="_x0000_s1028" type="#_x0000_t75" style="position:absolute;left:0;text-align:left;margin-left:-45.4pt;margin-top:-6.85pt;width:543.45pt;height:769.6pt;z-index:-251641856;mso-position-horizontal-relative:text;mso-position-vertical-relative:text">
            <v:imagedata r:id="rId12" o:title="00206B462888210714091950_0001-1"/>
          </v:shape>
        </w:pict>
      </w:r>
    </w:p>
    <w:p w14:paraId="24B86080" w14:textId="445542CD" w:rsidR="00034243" w:rsidRDefault="00034243" w:rsidP="00034243"/>
    <w:p w14:paraId="505AC605" w14:textId="3B0BCB13" w:rsidR="00034243" w:rsidRDefault="00034243" w:rsidP="00034243">
      <w:pPr>
        <w:jc w:val="right"/>
      </w:pPr>
    </w:p>
    <w:p w14:paraId="456B9E82" w14:textId="77777777" w:rsidR="00034243" w:rsidRDefault="00034243" w:rsidP="00034243">
      <w:pPr>
        <w:jc w:val="right"/>
      </w:pPr>
    </w:p>
    <w:p w14:paraId="4CACC242" w14:textId="77777777" w:rsidR="00034243" w:rsidRDefault="00034243" w:rsidP="00034243">
      <w:pPr>
        <w:jc w:val="right"/>
      </w:pPr>
    </w:p>
    <w:p w14:paraId="72823D2C" w14:textId="77777777" w:rsidR="00034243" w:rsidRDefault="00034243" w:rsidP="00034243">
      <w:pPr>
        <w:jc w:val="right"/>
      </w:pPr>
    </w:p>
    <w:p w14:paraId="0971C7C9" w14:textId="77777777" w:rsidR="00034243" w:rsidRDefault="00034243" w:rsidP="00034243">
      <w:pPr>
        <w:jc w:val="right"/>
      </w:pPr>
    </w:p>
    <w:p w14:paraId="6D0A14CD" w14:textId="77777777" w:rsidR="00034243" w:rsidRDefault="00034243" w:rsidP="00034243">
      <w:pPr>
        <w:jc w:val="right"/>
      </w:pPr>
    </w:p>
    <w:p w14:paraId="36CCF1D0" w14:textId="77777777" w:rsidR="00034243" w:rsidRDefault="00034243" w:rsidP="00034243">
      <w:pPr>
        <w:jc w:val="right"/>
      </w:pPr>
    </w:p>
    <w:p w14:paraId="6F657D6B" w14:textId="77777777" w:rsidR="00034243" w:rsidRDefault="00034243" w:rsidP="00034243">
      <w:pPr>
        <w:jc w:val="right"/>
      </w:pPr>
    </w:p>
    <w:p w14:paraId="23896F4E" w14:textId="77777777" w:rsidR="00034243" w:rsidRDefault="00034243" w:rsidP="00034243">
      <w:pPr>
        <w:jc w:val="right"/>
      </w:pPr>
    </w:p>
    <w:p w14:paraId="6A7FB982" w14:textId="77777777" w:rsidR="00034243" w:rsidRDefault="00034243" w:rsidP="00034243">
      <w:pPr>
        <w:jc w:val="right"/>
      </w:pPr>
    </w:p>
    <w:p w14:paraId="40FC9694" w14:textId="77777777" w:rsidR="00034243" w:rsidRDefault="00034243" w:rsidP="00034243">
      <w:pPr>
        <w:jc w:val="right"/>
      </w:pPr>
    </w:p>
    <w:p w14:paraId="35298A40" w14:textId="77777777" w:rsidR="00034243" w:rsidRDefault="00034243" w:rsidP="00034243">
      <w:pPr>
        <w:jc w:val="right"/>
      </w:pPr>
    </w:p>
    <w:p w14:paraId="15A994F7" w14:textId="77777777" w:rsidR="00034243" w:rsidRDefault="00034243" w:rsidP="00034243">
      <w:pPr>
        <w:jc w:val="right"/>
      </w:pPr>
    </w:p>
    <w:p w14:paraId="25C487CC" w14:textId="77777777" w:rsidR="00034243" w:rsidRDefault="00034243" w:rsidP="00034243">
      <w:pPr>
        <w:jc w:val="right"/>
      </w:pPr>
    </w:p>
    <w:p w14:paraId="7F9A5C32" w14:textId="77777777" w:rsidR="00034243" w:rsidRDefault="00034243" w:rsidP="00034243">
      <w:pPr>
        <w:jc w:val="right"/>
      </w:pPr>
    </w:p>
    <w:p w14:paraId="5FCFE81E" w14:textId="77777777" w:rsidR="00034243" w:rsidRDefault="00034243" w:rsidP="00034243">
      <w:pPr>
        <w:jc w:val="right"/>
      </w:pPr>
    </w:p>
    <w:p w14:paraId="4608ADC6" w14:textId="77777777" w:rsidR="00034243" w:rsidRDefault="00034243" w:rsidP="00034243">
      <w:pPr>
        <w:jc w:val="right"/>
      </w:pPr>
    </w:p>
    <w:p w14:paraId="55FF6DD4" w14:textId="77777777" w:rsidR="00034243" w:rsidRDefault="00034243" w:rsidP="00034243">
      <w:pPr>
        <w:jc w:val="right"/>
      </w:pPr>
    </w:p>
    <w:p w14:paraId="4325433E" w14:textId="77777777" w:rsidR="00034243" w:rsidRDefault="00034243" w:rsidP="00034243">
      <w:pPr>
        <w:jc w:val="right"/>
      </w:pPr>
    </w:p>
    <w:p w14:paraId="07918A94" w14:textId="77777777" w:rsidR="00034243" w:rsidRDefault="00034243" w:rsidP="00034243">
      <w:pPr>
        <w:jc w:val="right"/>
      </w:pPr>
    </w:p>
    <w:p w14:paraId="757DF633" w14:textId="77777777" w:rsidR="00034243" w:rsidRDefault="00034243" w:rsidP="00034243">
      <w:pPr>
        <w:jc w:val="right"/>
      </w:pPr>
    </w:p>
    <w:p w14:paraId="7C5B09B2" w14:textId="77777777" w:rsidR="00034243" w:rsidRDefault="00034243" w:rsidP="00034243">
      <w:pPr>
        <w:jc w:val="right"/>
      </w:pPr>
    </w:p>
    <w:p w14:paraId="4B8FE594" w14:textId="77777777" w:rsidR="00034243" w:rsidRDefault="00034243" w:rsidP="00034243">
      <w:pPr>
        <w:jc w:val="right"/>
      </w:pPr>
    </w:p>
    <w:p w14:paraId="6A67389A" w14:textId="77777777" w:rsidR="00034243" w:rsidRDefault="00034243" w:rsidP="00034243">
      <w:pPr>
        <w:jc w:val="right"/>
      </w:pPr>
    </w:p>
    <w:p w14:paraId="14F363FC" w14:textId="77777777" w:rsidR="00034243" w:rsidRDefault="00034243" w:rsidP="00034243">
      <w:pPr>
        <w:jc w:val="right"/>
      </w:pPr>
    </w:p>
    <w:p w14:paraId="584F6D92" w14:textId="77777777" w:rsidR="00034243" w:rsidRDefault="00034243" w:rsidP="00034243">
      <w:pPr>
        <w:jc w:val="right"/>
      </w:pPr>
    </w:p>
    <w:p w14:paraId="7A2B6EA0" w14:textId="77777777" w:rsidR="00034243" w:rsidRDefault="00034243" w:rsidP="00034243">
      <w:pPr>
        <w:jc w:val="right"/>
      </w:pPr>
    </w:p>
    <w:p w14:paraId="6F3FE23D" w14:textId="7C6AA063" w:rsidR="00034243" w:rsidRDefault="000117D4" w:rsidP="00034243">
      <w:pPr>
        <w:jc w:val="right"/>
      </w:pPr>
      <w:r>
        <w:rPr>
          <w:noProof/>
        </w:rPr>
        <w:lastRenderedPageBreak/>
        <w:pict w14:anchorId="5956EB40">
          <v:shape id="_x0000_s1027" type="#_x0000_t75" style="position:absolute;left:0;text-align:left;margin-left:-28.5pt;margin-top:2.1pt;width:499.15pt;height:732.5pt;z-index:-251643904;mso-position-horizontal-relative:text;mso-position-vertical-relative:text">
            <v:imagedata r:id="rId13" o:title="00206B462888210714092025 - 1"/>
          </v:shape>
        </w:pict>
      </w:r>
    </w:p>
    <w:p w14:paraId="1AA5406F" w14:textId="54C09D98" w:rsidR="00034243" w:rsidRDefault="00034243" w:rsidP="00034243">
      <w:pPr>
        <w:jc w:val="right"/>
      </w:pPr>
    </w:p>
    <w:p w14:paraId="50A5AFB9" w14:textId="77777777" w:rsidR="00034243" w:rsidRDefault="00034243" w:rsidP="00034243">
      <w:pPr>
        <w:jc w:val="right"/>
      </w:pPr>
    </w:p>
    <w:p w14:paraId="7F533E65" w14:textId="77777777" w:rsidR="00034243" w:rsidRDefault="00034243" w:rsidP="00034243">
      <w:pPr>
        <w:jc w:val="right"/>
      </w:pPr>
    </w:p>
    <w:p w14:paraId="378DA200" w14:textId="77777777" w:rsidR="00034243" w:rsidRDefault="00034243" w:rsidP="00034243">
      <w:pPr>
        <w:jc w:val="right"/>
      </w:pPr>
    </w:p>
    <w:p w14:paraId="49F5B735" w14:textId="77777777" w:rsidR="00034243" w:rsidRDefault="00034243" w:rsidP="00034243">
      <w:pPr>
        <w:jc w:val="right"/>
      </w:pPr>
    </w:p>
    <w:p w14:paraId="4F8CB6D6" w14:textId="77777777" w:rsidR="00034243" w:rsidRDefault="00034243" w:rsidP="00034243">
      <w:pPr>
        <w:jc w:val="right"/>
      </w:pPr>
    </w:p>
    <w:p w14:paraId="644F0B9A" w14:textId="77777777" w:rsidR="00034243" w:rsidRDefault="00034243" w:rsidP="00034243">
      <w:pPr>
        <w:jc w:val="right"/>
      </w:pPr>
    </w:p>
    <w:p w14:paraId="28085B78" w14:textId="77777777" w:rsidR="00034243" w:rsidRDefault="00034243" w:rsidP="00034243">
      <w:pPr>
        <w:jc w:val="right"/>
      </w:pPr>
    </w:p>
    <w:p w14:paraId="6A8919DE" w14:textId="77777777" w:rsidR="00034243" w:rsidRDefault="00034243" w:rsidP="00034243">
      <w:pPr>
        <w:jc w:val="right"/>
      </w:pPr>
    </w:p>
    <w:p w14:paraId="28B2447F" w14:textId="77777777" w:rsidR="00034243" w:rsidRDefault="00034243" w:rsidP="00034243">
      <w:pPr>
        <w:jc w:val="right"/>
      </w:pPr>
    </w:p>
    <w:p w14:paraId="59FA96B9" w14:textId="77777777" w:rsidR="00034243" w:rsidRDefault="00034243" w:rsidP="00034243">
      <w:pPr>
        <w:jc w:val="right"/>
      </w:pPr>
    </w:p>
    <w:p w14:paraId="7D752832" w14:textId="77777777" w:rsidR="00034243" w:rsidRDefault="00034243" w:rsidP="00034243">
      <w:pPr>
        <w:jc w:val="right"/>
      </w:pPr>
    </w:p>
    <w:p w14:paraId="12940313" w14:textId="77777777" w:rsidR="00034243" w:rsidRDefault="00034243" w:rsidP="00034243">
      <w:pPr>
        <w:jc w:val="right"/>
      </w:pPr>
    </w:p>
    <w:p w14:paraId="53469B96" w14:textId="77777777" w:rsidR="00034243" w:rsidRDefault="00034243" w:rsidP="00034243">
      <w:pPr>
        <w:jc w:val="right"/>
      </w:pPr>
    </w:p>
    <w:p w14:paraId="56CB9F5C" w14:textId="77777777" w:rsidR="00034243" w:rsidRDefault="00034243" w:rsidP="00034243">
      <w:pPr>
        <w:jc w:val="right"/>
      </w:pPr>
    </w:p>
    <w:p w14:paraId="5CAD6C67" w14:textId="77777777" w:rsidR="00034243" w:rsidRDefault="00034243" w:rsidP="00034243">
      <w:pPr>
        <w:jc w:val="right"/>
      </w:pPr>
    </w:p>
    <w:p w14:paraId="04249F69" w14:textId="77777777" w:rsidR="00034243" w:rsidRDefault="00034243" w:rsidP="00034243">
      <w:pPr>
        <w:jc w:val="right"/>
      </w:pPr>
    </w:p>
    <w:p w14:paraId="0C043984" w14:textId="77777777" w:rsidR="00034243" w:rsidRDefault="00034243" w:rsidP="00034243">
      <w:pPr>
        <w:jc w:val="right"/>
      </w:pPr>
    </w:p>
    <w:p w14:paraId="191F438A" w14:textId="77777777" w:rsidR="00034243" w:rsidRDefault="00034243" w:rsidP="00034243">
      <w:pPr>
        <w:jc w:val="right"/>
      </w:pPr>
    </w:p>
    <w:p w14:paraId="5F6EBCA7" w14:textId="77777777" w:rsidR="00034243" w:rsidRDefault="00034243" w:rsidP="00034243">
      <w:pPr>
        <w:jc w:val="right"/>
      </w:pPr>
    </w:p>
    <w:p w14:paraId="3648435C" w14:textId="77777777" w:rsidR="00034243" w:rsidRDefault="00034243" w:rsidP="00034243">
      <w:pPr>
        <w:jc w:val="right"/>
      </w:pPr>
    </w:p>
    <w:p w14:paraId="0D4D0175" w14:textId="77777777" w:rsidR="00034243" w:rsidRDefault="00034243" w:rsidP="00034243">
      <w:pPr>
        <w:jc w:val="right"/>
      </w:pPr>
    </w:p>
    <w:p w14:paraId="5E3DA198" w14:textId="77777777" w:rsidR="00034243" w:rsidRDefault="00034243" w:rsidP="00034243">
      <w:pPr>
        <w:jc w:val="right"/>
      </w:pPr>
    </w:p>
    <w:p w14:paraId="7D6D37FB" w14:textId="77777777" w:rsidR="00034243" w:rsidRPr="00034243" w:rsidRDefault="00034243" w:rsidP="00034243">
      <w:pPr>
        <w:jc w:val="right"/>
      </w:pPr>
    </w:p>
    <w:sectPr w:rsidR="00034243" w:rsidRPr="00034243" w:rsidSect="00A527F3">
      <w:footerReference w:type="default" r:id="rId14"/>
      <w:endnotePr>
        <w:numFmt w:val="lowerLetter"/>
      </w:endnotePr>
      <w:pgSz w:w="11906" w:h="16838" w:code="9"/>
      <w:pgMar w:top="709" w:right="1417" w:bottom="1417" w:left="1417" w:header="851" w:footer="284"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F6E71" w14:textId="77777777" w:rsidR="00801A6A" w:rsidRDefault="00801A6A" w:rsidP="005155F0">
      <w:pPr>
        <w:spacing w:after="0" w:line="240" w:lineRule="auto"/>
      </w:pPr>
      <w:r>
        <w:separator/>
      </w:r>
    </w:p>
  </w:endnote>
  <w:endnote w:type="continuationSeparator" w:id="0">
    <w:p w14:paraId="6083B1A1" w14:textId="77777777" w:rsidR="00801A6A" w:rsidRDefault="00801A6A" w:rsidP="00515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0EBCB" w14:textId="77777777" w:rsidR="00413760" w:rsidRDefault="00413760" w:rsidP="002F2248">
    <w:pPr>
      <w:pStyle w:val="Zpat"/>
      <w:rPr>
        <w:sz w:val="16"/>
      </w:rPr>
    </w:pPr>
    <w:r>
      <w:rPr>
        <w:sz w:val="16"/>
      </w:rP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000" w:firstRow="0" w:lastRow="0" w:firstColumn="0" w:lastColumn="0" w:noHBand="0" w:noVBand="0"/>
    </w:tblPr>
    <w:tblGrid>
      <w:gridCol w:w="3023"/>
      <w:gridCol w:w="3025"/>
      <w:gridCol w:w="3024"/>
    </w:tblGrid>
    <w:tr w:rsidR="00413760" w14:paraId="3F28C12B" w14:textId="77777777" w:rsidTr="002F2248">
      <w:tc>
        <w:tcPr>
          <w:tcW w:w="3095" w:type="dxa"/>
        </w:tcPr>
        <w:p w14:paraId="168917E8" w14:textId="77777777" w:rsidR="00413760" w:rsidRDefault="00413760" w:rsidP="002F2248">
          <w:pPr>
            <w:pStyle w:val="Zpat"/>
            <w:rPr>
              <w:sz w:val="16"/>
            </w:rPr>
          </w:pPr>
        </w:p>
      </w:tc>
      <w:tc>
        <w:tcPr>
          <w:tcW w:w="3095" w:type="dxa"/>
        </w:tcPr>
        <w:p w14:paraId="2466DB00" w14:textId="77777777" w:rsidR="00413760" w:rsidRDefault="00413760" w:rsidP="002F2248">
          <w:pPr>
            <w:pStyle w:val="Zpat"/>
            <w:jc w:val="center"/>
            <w:rPr>
              <w:sz w:val="16"/>
            </w:rPr>
          </w:pPr>
          <w:r>
            <w:rPr>
              <w:rStyle w:val="slostrnky"/>
            </w:rPr>
            <w:t xml:space="preserve">- </w:t>
          </w:r>
          <w:r>
            <w:rPr>
              <w:rStyle w:val="slostrnky"/>
            </w:rPr>
            <w:fldChar w:fldCharType="begin"/>
          </w:r>
          <w:r>
            <w:rPr>
              <w:rStyle w:val="slostrnky"/>
            </w:rPr>
            <w:instrText xml:space="preserve"> PAGE </w:instrText>
          </w:r>
          <w:r>
            <w:rPr>
              <w:rStyle w:val="slostrnky"/>
            </w:rPr>
            <w:fldChar w:fldCharType="separate"/>
          </w:r>
          <w:r w:rsidR="000117D4">
            <w:rPr>
              <w:rStyle w:val="slostrnky"/>
              <w:noProof/>
            </w:rPr>
            <w:t>5</w:t>
          </w:r>
          <w:r>
            <w:rPr>
              <w:rStyle w:val="slostrnky"/>
            </w:rPr>
            <w:fldChar w:fldCharType="end"/>
          </w:r>
          <w:r>
            <w:rPr>
              <w:rStyle w:val="slostrnky"/>
            </w:rPr>
            <w:t xml:space="preserve"> -</w:t>
          </w:r>
        </w:p>
      </w:tc>
      <w:tc>
        <w:tcPr>
          <w:tcW w:w="3096" w:type="dxa"/>
        </w:tcPr>
        <w:p w14:paraId="18EC5FED" w14:textId="77777777" w:rsidR="00413760" w:rsidRDefault="00413760" w:rsidP="002F2248">
          <w:pPr>
            <w:pStyle w:val="Zpat"/>
            <w:jc w:val="right"/>
            <w:rPr>
              <w:sz w:val="16"/>
            </w:rPr>
          </w:pPr>
        </w:p>
      </w:tc>
    </w:tr>
  </w:tbl>
  <w:p w14:paraId="19875FB2" w14:textId="77777777" w:rsidR="00413760" w:rsidRDefault="00413760" w:rsidP="002F2248">
    <w:pPr>
      <w:pStyle w:val="Zpat"/>
      <w:rPr>
        <w:sz w:val="16"/>
      </w:rPr>
    </w:pPr>
    <w:r>
      <w:rPr>
        <w:sz w:val="16"/>
      </w:rP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8A227" w14:textId="77777777" w:rsidR="00801A6A" w:rsidRDefault="00801A6A" w:rsidP="005155F0">
      <w:pPr>
        <w:spacing w:after="0" w:line="240" w:lineRule="auto"/>
      </w:pPr>
      <w:r>
        <w:separator/>
      </w:r>
    </w:p>
  </w:footnote>
  <w:footnote w:type="continuationSeparator" w:id="0">
    <w:p w14:paraId="12174917" w14:textId="77777777" w:rsidR="00801A6A" w:rsidRDefault="00801A6A" w:rsidP="005155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37AF8"/>
    <w:multiLevelType w:val="multilevel"/>
    <w:tmpl w:val="8E5A92AA"/>
    <w:lvl w:ilvl="0">
      <w:start w:val="1"/>
      <w:numFmt w:val="decimal"/>
      <w:lvlText w:val="%1."/>
      <w:lvlJc w:val="left"/>
      <w:pPr>
        <w:tabs>
          <w:tab w:val="num" w:pos="624"/>
        </w:tabs>
        <w:ind w:left="624" w:hanging="624"/>
      </w:pPr>
      <w:rPr>
        <w:b w:val="0"/>
        <w:i w:val="0"/>
        <w:sz w:val="20"/>
      </w:rPr>
    </w:lvl>
    <w:lvl w:ilvl="1">
      <w:start w:val="1"/>
      <w:numFmt w:val="decimal"/>
      <w:lvlText w:val="%1.%2"/>
      <w:lvlJc w:val="left"/>
      <w:pPr>
        <w:tabs>
          <w:tab w:val="num" w:pos="908"/>
        </w:tabs>
        <w:ind w:left="908" w:hanging="624"/>
      </w:pPr>
      <w:rPr>
        <w:b w:val="0"/>
        <w:i w:val="0"/>
        <w:sz w:val="20"/>
      </w:rPr>
    </w:lvl>
    <w:lvl w:ilvl="2">
      <w:start w:val="1"/>
      <w:numFmt w:val="bullet"/>
      <w:lvlText w:val=""/>
      <w:lvlJc w:val="left"/>
      <w:pPr>
        <w:tabs>
          <w:tab w:val="num" w:pos="1417"/>
        </w:tabs>
        <w:ind w:left="1417" w:hanging="793"/>
      </w:pPr>
      <w:rPr>
        <w:rFonts w:ascii="Symbol" w:hAnsi="Symbol" w:hint="default"/>
        <w:b w:val="0"/>
        <w:i w:val="0"/>
        <w:sz w:val="18"/>
      </w:rPr>
    </w:lvl>
    <w:lvl w:ilvl="3">
      <w:start w:val="1"/>
      <w:numFmt w:val="lowerLetter"/>
      <w:lvlText w:val="(%4)"/>
      <w:lvlJc w:val="left"/>
      <w:pPr>
        <w:tabs>
          <w:tab w:val="num" w:pos="1928"/>
        </w:tabs>
        <w:ind w:left="1928" w:hanging="511"/>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1" w15:restartNumberingAfterBreak="0">
    <w:nsid w:val="0F960E15"/>
    <w:multiLevelType w:val="multilevel"/>
    <w:tmpl w:val="9C7A73D0"/>
    <w:lvl w:ilvl="0">
      <w:start w:val="1"/>
      <w:numFmt w:val="upperLetter"/>
      <w:pStyle w:val="LISTALPHACAPS1"/>
      <w:lvlText w:val="(%1)"/>
      <w:lvlJc w:val="left"/>
      <w:pPr>
        <w:tabs>
          <w:tab w:val="num" w:pos="624"/>
        </w:tabs>
        <w:ind w:left="624" w:hanging="624"/>
      </w:pPr>
      <w:rPr>
        <w:b w:val="0"/>
        <w:i w:val="0"/>
        <w:sz w:val="20"/>
      </w:rPr>
    </w:lvl>
    <w:lvl w:ilvl="1">
      <w:start w:val="1"/>
      <w:numFmt w:val="upperLetter"/>
      <w:pStyle w:val="LISTALPHACAPS2"/>
      <w:lvlText w:val="(%2)"/>
      <w:lvlJc w:val="left"/>
      <w:pPr>
        <w:tabs>
          <w:tab w:val="num" w:pos="1417"/>
        </w:tabs>
        <w:ind w:left="1417" w:hanging="793"/>
      </w:pPr>
      <w:rPr>
        <w:b w:val="0"/>
        <w:i w:val="0"/>
        <w:sz w:val="20"/>
      </w:rPr>
    </w:lvl>
    <w:lvl w:ilvl="2">
      <w:start w:val="1"/>
      <w:numFmt w:val="upperLetter"/>
      <w:pStyle w:val="LISTALPHACAPS3"/>
      <w:lvlText w:val="(%3)"/>
      <w:lvlJc w:val="left"/>
      <w:pPr>
        <w:tabs>
          <w:tab w:val="num" w:pos="1928"/>
        </w:tabs>
        <w:ind w:left="1928" w:hanging="511"/>
      </w:pPr>
      <w:rPr>
        <w:b w:val="0"/>
        <w:i w:val="0"/>
        <w:sz w:val="20"/>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4996FB0"/>
    <w:multiLevelType w:val="hybridMultilevel"/>
    <w:tmpl w:val="E85496A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24AA399F"/>
    <w:multiLevelType w:val="multilevel"/>
    <w:tmpl w:val="8E5A92AA"/>
    <w:lvl w:ilvl="0">
      <w:start w:val="1"/>
      <w:numFmt w:val="decimal"/>
      <w:lvlText w:val="%1."/>
      <w:lvlJc w:val="left"/>
      <w:pPr>
        <w:tabs>
          <w:tab w:val="num" w:pos="624"/>
        </w:tabs>
        <w:ind w:left="624" w:hanging="624"/>
      </w:pPr>
      <w:rPr>
        <w:b w:val="0"/>
        <w:i w:val="0"/>
        <w:sz w:val="20"/>
      </w:rPr>
    </w:lvl>
    <w:lvl w:ilvl="1">
      <w:start w:val="1"/>
      <w:numFmt w:val="decimal"/>
      <w:lvlText w:val="%1.%2"/>
      <w:lvlJc w:val="left"/>
      <w:pPr>
        <w:tabs>
          <w:tab w:val="num" w:pos="908"/>
        </w:tabs>
        <w:ind w:left="908" w:hanging="624"/>
      </w:pPr>
      <w:rPr>
        <w:b w:val="0"/>
        <w:i w:val="0"/>
        <w:sz w:val="20"/>
      </w:rPr>
    </w:lvl>
    <w:lvl w:ilvl="2">
      <w:start w:val="1"/>
      <w:numFmt w:val="bullet"/>
      <w:lvlText w:val=""/>
      <w:lvlJc w:val="left"/>
      <w:pPr>
        <w:tabs>
          <w:tab w:val="num" w:pos="1417"/>
        </w:tabs>
        <w:ind w:left="1417" w:hanging="793"/>
      </w:pPr>
      <w:rPr>
        <w:rFonts w:ascii="Symbol" w:hAnsi="Symbol" w:hint="default"/>
        <w:b w:val="0"/>
        <w:i w:val="0"/>
        <w:sz w:val="18"/>
      </w:rPr>
    </w:lvl>
    <w:lvl w:ilvl="3">
      <w:start w:val="1"/>
      <w:numFmt w:val="lowerLetter"/>
      <w:lvlText w:val="(%4)"/>
      <w:lvlJc w:val="left"/>
      <w:pPr>
        <w:tabs>
          <w:tab w:val="num" w:pos="1928"/>
        </w:tabs>
        <w:ind w:left="1928" w:hanging="511"/>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4" w15:restartNumberingAfterBreak="0">
    <w:nsid w:val="2D067609"/>
    <w:multiLevelType w:val="multilevel"/>
    <w:tmpl w:val="03D69CF2"/>
    <w:lvl w:ilvl="0">
      <w:start w:val="1"/>
      <w:numFmt w:val="decimal"/>
      <w:pStyle w:val="Nadpis1"/>
      <w:lvlText w:val="%1."/>
      <w:lvlJc w:val="left"/>
      <w:pPr>
        <w:tabs>
          <w:tab w:val="num" w:pos="624"/>
        </w:tabs>
        <w:ind w:left="624" w:hanging="624"/>
      </w:pPr>
      <w:rPr>
        <w:b w:val="0"/>
        <w:i w:val="0"/>
        <w:sz w:val="20"/>
      </w:rPr>
    </w:lvl>
    <w:lvl w:ilvl="1">
      <w:start w:val="1"/>
      <w:numFmt w:val="decimal"/>
      <w:pStyle w:val="Nadpis2"/>
      <w:lvlText w:val="%1.%2"/>
      <w:lvlJc w:val="left"/>
      <w:pPr>
        <w:tabs>
          <w:tab w:val="num" w:pos="908"/>
        </w:tabs>
        <w:ind w:left="908" w:hanging="624"/>
      </w:pPr>
      <w:rPr>
        <w:b w:val="0"/>
        <w:i w:val="0"/>
        <w:sz w:val="20"/>
      </w:rPr>
    </w:lvl>
    <w:lvl w:ilvl="2">
      <w:start w:val="1"/>
      <w:numFmt w:val="decimal"/>
      <w:pStyle w:val="Nadpis3"/>
      <w:lvlText w:val="%1.%2.%3"/>
      <w:lvlJc w:val="left"/>
      <w:pPr>
        <w:tabs>
          <w:tab w:val="num" w:pos="1417"/>
        </w:tabs>
        <w:ind w:left="1417" w:hanging="793"/>
      </w:pPr>
      <w:rPr>
        <w:rFonts w:ascii="Times New Roman" w:hAnsi="Times New Roman" w:cs="Times New Roman" w:hint="default"/>
        <w:b w:val="0"/>
        <w:i w:val="0"/>
        <w:sz w:val="18"/>
      </w:rPr>
    </w:lvl>
    <w:lvl w:ilvl="3">
      <w:start w:val="1"/>
      <w:numFmt w:val="lowerLetter"/>
      <w:pStyle w:val="Nadpis4"/>
      <w:lvlText w:val="(%4)"/>
      <w:lvlJc w:val="left"/>
      <w:pPr>
        <w:tabs>
          <w:tab w:val="num" w:pos="1928"/>
        </w:tabs>
        <w:ind w:left="1928" w:hanging="511"/>
      </w:pPr>
      <w:rPr>
        <w:b w:val="0"/>
        <w:i w:val="0"/>
        <w:sz w:val="20"/>
      </w:rPr>
    </w:lvl>
    <w:lvl w:ilvl="4">
      <w:start w:val="1"/>
      <w:numFmt w:val="lowerRoman"/>
      <w:pStyle w:val="Nadpis5"/>
      <w:lvlText w:val="(%5)"/>
      <w:lvlJc w:val="left"/>
      <w:pPr>
        <w:tabs>
          <w:tab w:val="num" w:pos="2438"/>
        </w:tabs>
        <w:ind w:left="2438" w:hanging="510"/>
      </w:pPr>
      <w:rPr>
        <w:b w:val="0"/>
        <w:i w:val="0"/>
        <w:sz w:val="18"/>
      </w:rPr>
    </w:lvl>
    <w:lvl w:ilvl="5">
      <w:start w:val="1"/>
      <w:numFmt w:val="decimal"/>
      <w:pStyle w:val="Nadpis6"/>
      <w:lvlText w:val="(%6)"/>
      <w:lvlJc w:val="left"/>
      <w:pPr>
        <w:tabs>
          <w:tab w:val="num" w:pos="2948"/>
        </w:tabs>
        <w:ind w:left="2948" w:hanging="510"/>
      </w:pPr>
      <w:rPr>
        <w:b w:val="0"/>
        <w:i w:val="0"/>
        <w:sz w:val="20"/>
      </w:rPr>
    </w:lvl>
    <w:lvl w:ilvl="6">
      <w:start w:val="1"/>
      <w:numFmt w:val="none"/>
      <w:pStyle w:val="Nadpis7"/>
      <w:suff w:val="nothing"/>
      <w:lvlText w:val=""/>
      <w:lvlJc w:val="left"/>
      <w:pPr>
        <w:ind w:left="0" w:firstLine="0"/>
      </w:pPr>
    </w:lvl>
    <w:lvl w:ilvl="7">
      <w:start w:val="1"/>
      <w:numFmt w:val="none"/>
      <w:pStyle w:val="Nadpis8"/>
      <w:suff w:val="nothing"/>
      <w:lvlText w:val=""/>
      <w:lvlJc w:val="left"/>
      <w:pPr>
        <w:ind w:left="0" w:firstLine="0"/>
      </w:pPr>
    </w:lvl>
    <w:lvl w:ilvl="8">
      <w:start w:val="1"/>
      <w:numFmt w:val="decimal"/>
      <w:lvlRestart w:val="0"/>
      <w:pStyle w:val="Nadpis9"/>
      <w:lvlText w:val="SCHEDULE %9"/>
      <w:lvlJc w:val="left"/>
      <w:pPr>
        <w:tabs>
          <w:tab w:val="num" w:pos="0"/>
        </w:tabs>
        <w:ind w:left="0" w:firstLine="0"/>
      </w:pPr>
      <w:rPr>
        <w:b/>
        <w:i w:val="0"/>
        <w:caps/>
        <w:smallCaps w:val="0"/>
        <w:sz w:val="22"/>
      </w:rPr>
    </w:lvl>
  </w:abstractNum>
  <w:abstractNum w:abstractNumId="5" w15:restartNumberingAfterBreak="0">
    <w:nsid w:val="581739D8"/>
    <w:multiLevelType w:val="hybridMultilevel"/>
    <w:tmpl w:val="B60A3B44"/>
    <w:lvl w:ilvl="0" w:tplc="04050001">
      <w:start w:val="1"/>
      <w:numFmt w:val="bullet"/>
      <w:lvlText w:val=""/>
      <w:lvlJc w:val="left"/>
      <w:pPr>
        <w:ind w:left="1344" w:hanging="360"/>
      </w:pPr>
      <w:rPr>
        <w:rFonts w:ascii="Symbol" w:hAnsi="Symbol" w:hint="default"/>
      </w:rPr>
    </w:lvl>
    <w:lvl w:ilvl="1" w:tplc="04050003" w:tentative="1">
      <w:start w:val="1"/>
      <w:numFmt w:val="bullet"/>
      <w:lvlText w:val="o"/>
      <w:lvlJc w:val="left"/>
      <w:pPr>
        <w:ind w:left="2064" w:hanging="360"/>
      </w:pPr>
      <w:rPr>
        <w:rFonts w:ascii="Courier New" w:hAnsi="Courier New" w:cs="Courier New" w:hint="default"/>
      </w:rPr>
    </w:lvl>
    <w:lvl w:ilvl="2" w:tplc="04050005" w:tentative="1">
      <w:start w:val="1"/>
      <w:numFmt w:val="bullet"/>
      <w:lvlText w:val=""/>
      <w:lvlJc w:val="left"/>
      <w:pPr>
        <w:ind w:left="2784" w:hanging="360"/>
      </w:pPr>
      <w:rPr>
        <w:rFonts w:ascii="Wingdings" w:hAnsi="Wingdings" w:hint="default"/>
      </w:rPr>
    </w:lvl>
    <w:lvl w:ilvl="3" w:tplc="04050001" w:tentative="1">
      <w:start w:val="1"/>
      <w:numFmt w:val="bullet"/>
      <w:lvlText w:val=""/>
      <w:lvlJc w:val="left"/>
      <w:pPr>
        <w:ind w:left="3504" w:hanging="360"/>
      </w:pPr>
      <w:rPr>
        <w:rFonts w:ascii="Symbol" w:hAnsi="Symbol" w:hint="default"/>
      </w:rPr>
    </w:lvl>
    <w:lvl w:ilvl="4" w:tplc="04050003" w:tentative="1">
      <w:start w:val="1"/>
      <w:numFmt w:val="bullet"/>
      <w:lvlText w:val="o"/>
      <w:lvlJc w:val="left"/>
      <w:pPr>
        <w:ind w:left="4224" w:hanging="360"/>
      </w:pPr>
      <w:rPr>
        <w:rFonts w:ascii="Courier New" w:hAnsi="Courier New" w:cs="Courier New" w:hint="default"/>
      </w:rPr>
    </w:lvl>
    <w:lvl w:ilvl="5" w:tplc="04050005" w:tentative="1">
      <w:start w:val="1"/>
      <w:numFmt w:val="bullet"/>
      <w:lvlText w:val=""/>
      <w:lvlJc w:val="left"/>
      <w:pPr>
        <w:ind w:left="4944" w:hanging="360"/>
      </w:pPr>
      <w:rPr>
        <w:rFonts w:ascii="Wingdings" w:hAnsi="Wingdings" w:hint="default"/>
      </w:rPr>
    </w:lvl>
    <w:lvl w:ilvl="6" w:tplc="04050001" w:tentative="1">
      <w:start w:val="1"/>
      <w:numFmt w:val="bullet"/>
      <w:lvlText w:val=""/>
      <w:lvlJc w:val="left"/>
      <w:pPr>
        <w:ind w:left="5664" w:hanging="360"/>
      </w:pPr>
      <w:rPr>
        <w:rFonts w:ascii="Symbol" w:hAnsi="Symbol" w:hint="default"/>
      </w:rPr>
    </w:lvl>
    <w:lvl w:ilvl="7" w:tplc="04050003" w:tentative="1">
      <w:start w:val="1"/>
      <w:numFmt w:val="bullet"/>
      <w:lvlText w:val="o"/>
      <w:lvlJc w:val="left"/>
      <w:pPr>
        <w:ind w:left="6384" w:hanging="360"/>
      </w:pPr>
      <w:rPr>
        <w:rFonts w:ascii="Courier New" w:hAnsi="Courier New" w:cs="Courier New" w:hint="default"/>
      </w:rPr>
    </w:lvl>
    <w:lvl w:ilvl="8" w:tplc="04050005" w:tentative="1">
      <w:start w:val="1"/>
      <w:numFmt w:val="bullet"/>
      <w:lvlText w:val=""/>
      <w:lvlJc w:val="left"/>
      <w:pPr>
        <w:ind w:left="7104" w:hanging="360"/>
      </w:pPr>
      <w:rPr>
        <w:rFonts w:ascii="Wingdings" w:hAnsi="Wingdings" w:hint="default"/>
      </w:rPr>
    </w:lvl>
  </w:abstractNum>
  <w:abstractNum w:abstractNumId="6" w15:restartNumberingAfterBreak="0">
    <w:nsid w:val="70F36F74"/>
    <w:multiLevelType w:val="hybridMultilevel"/>
    <w:tmpl w:val="FF506CA8"/>
    <w:lvl w:ilvl="0" w:tplc="F03252DE">
      <w:start w:val="1"/>
      <w:numFmt w:val="decimal"/>
      <w:lvlText w:val="(%1)"/>
      <w:lvlJc w:val="left"/>
      <w:pPr>
        <w:ind w:left="720" w:hanging="360"/>
      </w:pPr>
      <w:rPr>
        <w:rFonts w:hint="default"/>
        <w:color w:val="auto"/>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3"/>
  </w:num>
  <w:num w:numId="7">
    <w:abstractNumId w:val="0"/>
  </w:num>
  <w:num w:numId="8">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num>
  <w:num w:numId="19">
    <w:abstractNumId w:val="4"/>
  </w:num>
  <w:num w:numId="20">
    <w:abstractNumId w:val="4"/>
  </w:num>
  <w:num w:numId="21">
    <w:abstractNumId w:val="4"/>
  </w:num>
  <w:num w:numId="22">
    <w:abstractNumId w:val="4"/>
  </w:num>
  <w:num w:numId="23">
    <w:abstractNumId w:val="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BD"/>
    <w:rsid w:val="00001726"/>
    <w:rsid w:val="000079D3"/>
    <w:rsid w:val="00010B4C"/>
    <w:rsid w:val="000117D4"/>
    <w:rsid w:val="000318D9"/>
    <w:rsid w:val="00034243"/>
    <w:rsid w:val="00044427"/>
    <w:rsid w:val="0005373C"/>
    <w:rsid w:val="0006301B"/>
    <w:rsid w:val="00073CE4"/>
    <w:rsid w:val="00075A95"/>
    <w:rsid w:val="000B0AD9"/>
    <w:rsid w:val="000B1E7D"/>
    <w:rsid w:val="000B375F"/>
    <w:rsid w:val="000B3DC4"/>
    <w:rsid w:val="000C2DCB"/>
    <w:rsid w:val="000D4219"/>
    <w:rsid w:val="000D7DBD"/>
    <w:rsid w:val="000E1C55"/>
    <w:rsid w:val="000E61FA"/>
    <w:rsid w:val="000E72DA"/>
    <w:rsid w:val="000E7DDB"/>
    <w:rsid w:val="0010031F"/>
    <w:rsid w:val="001071FB"/>
    <w:rsid w:val="00120F30"/>
    <w:rsid w:val="0012384D"/>
    <w:rsid w:val="001457C7"/>
    <w:rsid w:val="0015469C"/>
    <w:rsid w:val="00154E49"/>
    <w:rsid w:val="00163015"/>
    <w:rsid w:val="001745D7"/>
    <w:rsid w:val="001905C5"/>
    <w:rsid w:val="001909BD"/>
    <w:rsid w:val="001A725E"/>
    <w:rsid w:val="001B225F"/>
    <w:rsid w:val="001D58F4"/>
    <w:rsid w:val="001D5AA2"/>
    <w:rsid w:val="001F1164"/>
    <w:rsid w:val="001F1955"/>
    <w:rsid w:val="001F2A6D"/>
    <w:rsid w:val="001F5664"/>
    <w:rsid w:val="001F7CBA"/>
    <w:rsid w:val="00212B7C"/>
    <w:rsid w:val="0022721B"/>
    <w:rsid w:val="002346AC"/>
    <w:rsid w:val="002463FB"/>
    <w:rsid w:val="0027274F"/>
    <w:rsid w:val="002858E8"/>
    <w:rsid w:val="00297E0A"/>
    <w:rsid w:val="002A4FF6"/>
    <w:rsid w:val="002A7338"/>
    <w:rsid w:val="002B6140"/>
    <w:rsid w:val="002C2A5F"/>
    <w:rsid w:val="002E0A6A"/>
    <w:rsid w:val="002F2248"/>
    <w:rsid w:val="002F438E"/>
    <w:rsid w:val="00303AFD"/>
    <w:rsid w:val="00304675"/>
    <w:rsid w:val="00310E4E"/>
    <w:rsid w:val="00321BE1"/>
    <w:rsid w:val="003453AA"/>
    <w:rsid w:val="00357EC0"/>
    <w:rsid w:val="003700DD"/>
    <w:rsid w:val="003813C5"/>
    <w:rsid w:val="00385187"/>
    <w:rsid w:val="00386B2A"/>
    <w:rsid w:val="003E5A42"/>
    <w:rsid w:val="003F59EF"/>
    <w:rsid w:val="004065C7"/>
    <w:rsid w:val="00413760"/>
    <w:rsid w:val="00420B56"/>
    <w:rsid w:val="004222FD"/>
    <w:rsid w:val="0043678B"/>
    <w:rsid w:val="00443ED2"/>
    <w:rsid w:val="004819C2"/>
    <w:rsid w:val="004934F4"/>
    <w:rsid w:val="004A4B82"/>
    <w:rsid w:val="004D2175"/>
    <w:rsid w:val="004D3A54"/>
    <w:rsid w:val="004D3CE8"/>
    <w:rsid w:val="004D468D"/>
    <w:rsid w:val="005155F0"/>
    <w:rsid w:val="00533603"/>
    <w:rsid w:val="00535549"/>
    <w:rsid w:val="0054218B"/>
    <w:rsid w:val="005455A5"/>
    <w:rsid w:val="005519EA"/>
    <w:rsid w:val="00553BA7"/>
    <w:rsid w:val="00555094"/>
    <w:rsid w:val="00555B84"/>
    <w:rsid w:val="00581D29"/>
    <w:rsid w:val="00583232"/>
    <w:rsid w:val="00584898"/>
    <w:rsid w:val="00586882"/>
    <w:rsid w:val="00590094"/>
    <w:rsid w:val="00594DC8"/>
    <w:rsid w:val="00595585"/>
    <w:rsid w:val="005A0CA0"/>
    <w:rsid w:val="005C41DF"/>
    <w:rsid w:val="005C6EA6"/>
    <w:rsid w:val="005E2652"/>
    <w:rsid w:val="00600D38"/>
    <w:rsid w:val="0060261D"/>
    <w:rsid w:val="006044D7"/>
    <w:rsid w:val="0061336D"/>
    <w:rsid w:val="00620D31"/>
    <w:rsid w:val="00624642"/>
    <w:rsid w:val="006261DC"/>
    <w:rsid w:val="006308B4"/>
    <w:rsid w:val="006344BB"/>
    <w:rsid w:val="00635F7A"/>
    <w:rsid w:val="00647155"/>
    <w:rsid w:val="00665D33"/>
    <w:rsid w:val="006915B5"/>
    <w:rsid w:val="0069169F"/>
    <w:rsid w:val="00693A0E"/>
    <w:rsid w:val="006A0825"/>
    <w:rsid w:val="006A323C"/>
    <w:rsid w:val="006A79A7"/>
    <w:rsid w:val="006C6CDD"/>
    <w:rsid w:val="006D2AD7"/>
    <w:rsid w:val="006E0757"/>
    <w:rsid w:val="00705B91"/>
    <w:rsid w:val="00706050"/>
    <w:rsid w:val="00713528"/>
    <w:rsid w:val="00737AF3"/>
    <w:rsid w:val="00741B61"/>
    <w:rsid w:val="00755DC8"/>
    <w:rsid w:val="007627DD"/>
    <w:rsid w:val="007767E1"/>
    <w:rsid w:val="007C75E9"/>
    <w:rsid w:val="007D7895"/>
    <w:rsid w:val="007E5958"/>
    <w:rsid w:val="007E5B72"/>
    <w:rsid w:val="007F48AA"/>
    <w:rsid w:val="00801A6A"/>
    <w:rsid w:val="00806683"/>
    <w:rsid w:val="00810CF6"/>
    <w:rsid w:val="008145D7"/>
    <w:rsid w:val="0082273C"/>
    <w:rsid w:val="00822E3C"/>
    <w:rsid w:val="008276C9"/>
    <w:rsid w:val="0084355E"/>
    <w:rsid w:val="00851963"/>
    <w:rsid w:val="00854255"/>
    <w:rsid w:val="008A2EF9"/>
    <w:rsid w:val="008A71F2"/>
    <w:rsid w:val="008C6A6D"/>
    <w:rsid w:val="008E69E3"/>
    <w:rsid w:val="008F57BC"/>
    <w:rsid w:val="00906FE4"/>
    <w:rsid w:val="009222BE"/>
    <w:rsid w:val="00923C8D"/>
    <w:rsid w:val="009435EA"/>
    <w:rsid w:val="00947A24"/>
    <w:rsid w:val="00947B9E"/>
    <w:rsid w:val="00957621"/>
    <w:rsid w:val="00974D54"/>
    <w:rsid w:val="00985140"/>
    <w:rsid w:val="009B488C"/>
    <w:rsid w:val="009D2CA7"/>
    <w:rsid w:val="009E21E1"/>
    <w:rsid w:val="009F7C1A"/>
    <w:rsid w:val="00A273D7"/>
    <w:rsid w:val="00A3608D"/>
    <w:rsid w:val="00A367E3"/>
    <w:rsid w:val="00A40DE3"/>
    <w:rsid w:val="00A517C1"/>
    <w:rsid w:val="00A527F3"/>
    <w:rsid w:val="00A645D6"/>
    <w:rsid w:val="00A72D05"/>
    <w:rsid w:val="00A734EE"/>
    <w:rsid w:val="00A750E2"/>
    <w:rsid w:val="00A766ED"/>
    <w:rsid w:val="00A878A1"/>
    <w:rsid w:val="00A943B3"/>
    <w:rsid w:val="00A968E1"/>
    <w:rsid w:val="00AB015F"/>
    <w:rsid w:val="00AB3D4E"/>
    <w:rsid w:val="00AC7E77"/>
    <w:rsid w:val="00AD3D85"/>
    <w:rsid w:val="00AF181A"/>
    <w:rsid w:val="00AF19C6"/>
    <w:rsid w:val="00AF676B"/>
    <w:rsid w:val="00B0132C"/>
    <w:rsid w:val="00B4106B"/>
    <w:rsid w:val="00B4441C"/>
    <w:rsid w:val="00B516BD"/>
    <w:rsid w:val="00B66A24"/>
    <w:rsid w:val="00B71140"/>
    <w:rsid w:val="00B72811"/>
    <w:rsid w:val="00B744B3"/>
    <w:rsid w:val="00B75175"/>
    <w:rsid w:val="00B75181"/>
    <w:rsid w:val="00B91415"/>
    <w:rsid w:val="00B92C21"/>
    <w:rsid w:val="00B9428D"/>
    <w:rsid w:val="00BA041F"/>
    <w:rsid w:val="00BA1FA2"/>
    <w:rsid w:val="00BB7529"/>
    <w:rsid w:val="00BD392D"/>
    <w:rsid w:val="00BE17B5"/>
    <w:rsid w:val="00BE2002"/>
    <w:rsid w:val="00C02FDC"/>
    <w:rsid w:val="00C16279"/>
    <w:rsid w:val="00C277E9"/>
    <w:rsid w:val="00C33934"/>
    <w:rsid w:val="00C44363"/>
    <w:rsid w:val="00C47FE2"/>
    <w:rsid w:val="00C51A56"/>
    <w:rsid w:val="00C73C87"/>
    <w:rsid w:val="00C92FD9"/>
    <w:rsid w:val="00CA65E0"/>
    <w:rsid w:val="00CB035A"/>
    <w:rsid w:val="00CB3F87"/>
    <w:rsid w:val="00CB5B66"/>
    <w:rsid w:val="00CB6576"/>
    <w:rsid w:val="00CE6F4C"/>
    <w:rsid w:val="00CE7070"/>
    <w:rsid w:val="00CF2C64"/>
    <w:rsid w:val="00D12038"/>
    <w:rsid w:val="00D268E2"/>
    <w:rsid w:val="00D3010E"/>
    <w:rsid w:val="00D36966"/>
    <w:rsid w:val="00D43EEB"/>
    <w:rsid w:val="00D63478"/>
    <w:rsid w:val="00D67E1F"/>
    <w:rsid w:val="00D73AD3"/>
    <w:rsid w:val="00D75985"/>
    <w:rsid w:val="00D91D43"/>
    <w:rsid w:val="00D926AC"/>
    <w:rsid w:val="00DA6A53"/>
    <w:rsid w:val="00DB15B7"/>
    <w:rsid w:val="00DB379A"/>
    <w:rsid w:val="00DB45E8"/>
    <w:rsid w:val="00DC00C3"/>
    <w:rsid w:val="00DC051A"/>
    <w:rsid w:val="00DC2224"/>
    <w:rsid w:val="00DC4470"/>
    <w:rsid w:val="00DD791F"/>
    <w:rsid w:val="00DE7EF4"/>
    <w:rsid w:val="00DF1BAF"/>
    <w:rsid w:val="00DF2C4D"/>
    <w:rsid w:val="00DF5D8A"/>
    <w:rsid w:val="00E403FE"/>
    <w:rsid w:val="00E45D40"/>
    <w:rsid w:val="00E476A5"/>
    <w:rsid w:val="00E54A26"/>
    <w:rsid w:val="00E57D44"/>
    <w:rsid w:val="00E73279"/>
    <w:rsid w:val="00E758A7"/>
    <w:rsid w:val="00E75FF8"/>
    <w:rsid w:val="00E808C4"/>
    <w:rsid w:val="00E957E3"/>
    <w:rsid w:val="00E976FD"/>
    <w:rsid w:val="00EB59C5"/>
    <w:rsid w:val="00EB7A2C"/>
    <w:rsid w:val="00EE1A1D"/>
    <w:rsid w:val="00EF2067"/>
    <w:rsid w:val="00EF22B2"/>
    <w:rsid w:val="00EF6F21"/>
    <w:rsid w:val="00EF70F6"/>
    <w:rsid w:val="00F10015"/>
    <w:rsid w:val="00F17333"/>
    <w:rsid w:val="00F207F3"/>
    <w:rsid w:val="00F20CD8"/>
    <w:rsid w:val="00F273FD"/>
    <w:rsid w:val="00F44B60"/>
    <w:rsid w:val="00F454DF"/>
    <w:rsid w:val="00F81102"/>
    <w:rsid w:val="00F839AF"/>
    <w:rsid w:val="00F863A2"/>
    <w:rsid w:val="00FA1CE0"/>
    <w:rsid w:val="00FB1C11"/>
    <w:rsid w:val="00FE63F5"/>
    <w:rsid w:val="00FF47E3"/>
    <w:rsid w:val="00FF76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D55F86"/>
  <w15:chartTrackingRefBased/>
  <w15:docId w15:val="{BDE9092B-4C3D-4156-B4E3-61DE6FC1C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1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1"/>
    <w:qFormat/>
    <w:rsid w:val="001909BD"/>
    <w:pPr>
      <w:spacing w:after="200" w:line="288" w:lineRule="auto"/>
      <w:jc w:val="both"/>
    </w:pPr>
    <w:rPr>
      <w:rFonts w:ascii="Times New Roman" w:eastAsia="Batang" w:hAnsi="Times New Roman" w:cs="Times New Roman"/>
      <w:lang w:eastAsia="en-GB"/>
    </w:rPr>
  </w:style>
  <w:style w:type="paragraph" w:styleId="Nadpis1">
    <w:name w:val="heading 1"/>
    <w:aliases w:val="1_Nadpis 1,Section,Section Heading,SECTION,Chapter,Hoofdstukkop,1_Nadpis 1;Section;Section Heading;SECTION;Chapter;Hoofdstukkop,BM Heading1,Section Header,H1-Heading 1,1,h1,Header 1,l1,Legal Line 1,head 1,Heading No. L1,list 1,II+,I,H1,(I.),H2"/>
    <w:basedOn w:val="Normln"/>
    <w:next w:val="Zkladntext"/>
    <w:link w:val="Nadpis1Char"/>
    <w:qFormat/>
    <w:rsid w:val="001909BD"/>
    <w:pPr>
      <w:keepNext/>
      <w:numPr>
        <w:numId w:val="1"/>
      </w:numPr>
      <w:tabs>
        <w:tab w:val="left" w:pos="22"/>
      </w:tabs>
      <w:spacing w:before="100" w:after="100"/>
      <w:outlineLvl w:val="0"/>
    </w:pPr>
    <w:rPr>
      <w:b/>
      <w:caps/>
      <w:kern w:val="28"/>
      <w:sz w:val="20"/>
    </w:rPr>
  </w:style>
  <w:style w:type="paragraph" w:styleId="Nadpis2">
    <w:name w:val="heading 2"/>
    <w:aliases w:val="2_Nadpis 2,Major,Reset numbering,Centerhead,2_Nadpis 2;Major;Reset numbering;Centerhead,Nadpis 2 Char1,Nadpis 2 Char Char1,Nadpis 2 Char1 Char Char1,Nadpis 2 Char Char1 Char Char,Nadpis 2 Char2 Char Char Char Char1, Char,(A.),PA Major Section"/>
    <w:basedOn w:val="Normln"/>
    <w:next w:val="Zkladntext"/>
    <w:link w:val="Nadpis2Char"/>
    <w:qFormat/>
    <w:rsid w:val="001909BD"/>
    <w:pPr>
      <w:numPr>
        <w:ilvl w:val="1"/>
        <w:numId w:val="1"/>
      </w:numPr>
      <w:tabs>
        <w:tab w:val="left" w:pos="22"/>
      </w:tabs>
      <w:outlineLvl w:val="1"/>
    </w:pPr>
    <w:rPr>
      <w:kern w:val="24"/>
    </w:rPr>
  </w:style>
  <w:style w:type="paragraph" w:styleId="Nadpis3">
    <w:name w:val="heading 3"/>
    <w:aliases w:val="3_Nadpis 3,(1.),Titul1,Nadpis 3 velká písmena,ABB.. Char,H3,Subparagraafkop,h3,Heading 3STC,h3 sub heading,Head 3,3m,H-3,H31,C Sub-Sub/Italic,Head 31,Head 32,C Sub-Sub/Italic1,3,Sub2Para,Heading 3a,a,Level 1 - 1,PARA3,Para3,PA Minor Section,l3"/>
    <w:basedOn w:val="Normln"/>
    <w:next w:val="Zkladntext2"/>
    <w:link w:val="Nadpis3Char"/>
    <w:qFormat/>
    <w:rsid w:val="001909BD"/>
    <w:pPr>
      <w:numPr>
        <w:ilvl w:val="2"/>
        <w:numId w:val="1"/>
      </w:numPr>
      <w:tabs>
        <w:tab w:val="left" w:pos="50"/>
      </w:tabs>
      <w:outlineLvl w:val="2"/>
    </w:pPr>
  </w:style>
  <w:style w:type="paragraph" w:styleId="Nadpis4">
    <w:name w:val="heading 4"/>
    <w:aliases w:val="4_Nadpis 4,Sub-Minor,Level 2 - a,4_Nadpis 4;Sub-Minor;Level 2 - a,(a.),Titul2,ABB...,smlouva,Nadpis 41,h4,Heading 3A,H-4,h4 sub sub heading,4,i,H4,a.,h41,a.1,H41,41,Map Title,h42,a.2,H42,42,h43,a.3,H43,43,h44,a.4,H44,44,h45,a.5,H45,45,h46,a.6"/>
    <w:basedOn w:val="Normln"/>
    <w:next w:val="Zkladntext3"/>
    <w:link w:val="Nadpis4Char"/>
    <w:qFormat/>
    <w:rsid w:val="001909BD"/>
    <w:pPr>
      <w:numPr>
        <w:ilvl w:val="3"/>
        <w:numId w:val="1"/>
      </w:numPr>
      <w:tabs>
        <w:tab w:val="left" w:pos="68"/>
      </w:tabs>
      <w:outlineLvl w:val="3"/>
    </w:pPr>
  </w:style>
  <w:style w:type="paragraph" w:styleId="Nadpis5">
    <w:name w:val="heading 5"/>
    <w:aliases w:val="5_Nadpis 5,Level 3 - i,Appendix,Heading 5 StGeorge,H5,A,(A),3rd sub-clause"/>
    <w:basedOn w:val="Normln"/>
    <w:next w:val="Normln"/>
    <w:link w:val="Nadpis5Char"/>
    <w:qFormat/>
    <w:rsid w:val="001909BD"/>
    <w:pPr>
      <w:numPr>
        <w:ilvl w:val="4"/>
        <w:numId w:val="1"/>
      </w:numPr>
      <w:tabs>
        <w:tab w:val="left" w:pos="86"/>
      </w:tabs>
      <w:outlineLvl w:val="4"/>
    </w:pPr>
  </w:style>
  <w:style w:type="paragraph" w:styleId="Nadpis6">
    <w:name w:val="heading 6"/>
    <w:aliases w:val="6_Nadpis 6,Legal Level 1.,H6,(I),Bullet (Single Lines),Square Bullet list"/>
    <w:basedOn w:val="Normln"/>
    <w:next w:val="Normln"/>
    <w:link w:val="Nadpis6Char"/>
    <w:qFormat/>
    <w:rsid w:val="001909BD"/>
    <w:pPr>
      <w:numPr>
        <w:ilvl w:val="5"/>
        <w:numId w:val="1"/>
      </w:numPr>
      <w:tabs>
        <w:tab w:val="left" w:pos="104"/>
      </w:tabs>
      <w:outlineLvl w:val="5"/>
    </w:pPr>
  </w:style>
  <w:style w:type="paragraph" w:styleId="Nadpis7">
    <w:name w:val="heading 7"/>
    <w:aliases w:val="H7,Legal Level 1.1.,Indented hyphen"/>
    <w:basedOn w:val="Normln"/>
    <w:next w:val="Normln"/>
    <w:link w:val="Nadpis7Char"/>
    <w:qFormat/>
    <w:rsid w:val="001909BD"/>
    <w:pPr>
      <w:numPr>
        <w:ilvl w:val="6"/>
        <w:numId w:val="1"/>
      </w:numPr>
      <w:outlineLvl w:val="6"/>
    </w:pPr>
  </w:style>
  <w:style w:type="paragraph" w:styleId="Nadpis8">
    <w:name w:val="heading 8"/>
    <w:aliases w:val="Bullet 1,H8,Legal Level 1.1.1."/>
    <w:basedOn w:val="Normln"/>
    <w:next w:val="Normln"/>
    <w:link w:val="Nadpis8Char"/>
    <w:qFormat/>
    <w:rsid w:val="001909BD"/>
    <w:pPr>
      <w:numPr>
        <w:ilvl w:val="7"/>
        <w:numId w:val="1"/>
      </w:numPr>
      <w:outlineLvl w:val="7"/>
    </w:pPr>
  </w:style>
  <w:style w:type="paragraph" w:styleId="Nadpis9">
    <w:name w:val="heading 9"/>
    <w:aliases w:val="Bullet 2,Legal Level 1.1.1.1."/>
    <w:basedOn w:val="Normln"/>
    <w:next w:val="Normln"/>
    <w:link w:val="Nadpis9Char"/>
    <w:qFormat/>
    <w:rsid w:val="001909BD"/>
    <w:pPr>
      <w:pageBreakBefore/>
      <w:numPr>
        <w:ilvl w:val="8"/>
        <w:numId w:val="1"/>
      </w:numPr>
      <w:tabs>
        <w:tab w:val="left" w:pos="1440"/>
      </w:tabs>
      <w:suppressAutoHyphens/>
      <w:spacing w:after="300" w:line="336" w:lineRule="auto"/>
      <w:jc w:val="center"/>
      <w:outlineLvl w:val="8"/>
    </w:pPr>
    <w:rPr>
      <w:b/>
      <w:smallCaps/>
      <w:sz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trPr>
      <w:hidden/>
    </w:trPr>
  </w:style>
  <w:style w:type="numbering" w:default="1" w:styleId="Bezseznamu">
    <w:name w:val="No List"/>
    <w:uiPriority w:val="99"/>
    <w:semiHidden/>
    <w:unhideWhenUsed/>
  </w:style>
  <w:style w:type="character" w:customStyle="1" w:styleId="Nadpis1Char">
    <w:name w:val="Nadpis 1 Char"/>
    <w:aliases w:val="1_Nadpis 1 Char,Section Char,Section Heading Char,SECTION Char,Chapter Char,Hoofdstukkop Char,1_Nadpis 1;Section;Section Heading;SECTION;Chapter;Hoofdstukkop Char,BM Heading1 Char,Section Header Char,H1-Heading 1 Char,1 Char,h1 Char,I Char"/>
    <w:basedOn w:val="Standardnpsmoodstavce"/>
    <w:link w:val="Nadpis1"/>
    <w:rsid w:val="001909BD"/>
    <w:rPr>
      <w:rFonts w:ascii="Times New Roman" w:eastAsia="Batang" w:hAnsi="Times New Roman" w:cs="Times New Roman"/>
      <w:b/>
      <w:caps/>
      <w:kern w:val="28"/>
      <w:sz w:val="20"/>
      <w:lang w:eastAsia="en-GB"/>
    </w:rPr>
  </w:style>
  <w:style w:type="character" w:customStyle="1" w:styleId="Nadpis2Char">
    <w:name w:val="Nadpis 2 Char"/>
    <w:aliases w:val="2_Nadpis 2 Char,Major Char,Reset numbering Char,Centerhead Char,2_Nadpis 2;Major;Reset numbering;Centerhead Char,Nadpis 2 Char1 Char,Nadpis 2 Char Char1 Char,Nadpis 2 Char1 Char Char1 Char,Nadpis 2 Char Char1 Char Char Char, Char Char"/>
    <w:basedOn w:val="Standardnpsmoodstavce"/>
    <w:link w:val="Nadpis2"/>
    <w:rsid w:val="001909BD"/>
    <w:rPr>
      <w:rFonts w:ascii="Times New Roman" w:eastAsia="Batang" w:hAnsi="Times New Roman" w:cs="Times New Roman"/>
      <w:kern w:val="24"/>
      <w:lang w:eastAsia="en-GB"/>
    </w:rPr>
  </w:style>
  <w:style w:type="character" w:customStyle="1" w:styleId="Nadpis3Char">
    <w:name w:val="Nadpis 3 Char"/>
    <w:aliases w:val="3_Nadpis 3 Char,(1.) Char,Titul1 Char,Nadpis 3 velká písmena Char,ABB.. Char Char,H3 Char,Subparagraafkop Char,h3 Char,Heading 3STC Char,h3 sub heading Char,Head 3 Char,3m Char,H-3 Char,H31 Char,C Sub-Sub/Italic Char,Head 31 Char,3 Char"/>
    <w:basedOn w:val="Standardnpsmoodstavce"/>
    <w:link w:val="Nadpis3"/>
    <w:uiPriority w:val="2"/>
    <w:rsid w:val="001909BD"/>
    <w:rPr>
      <w:rFonts w:ascii="Times New Roman" w:eastAsia="Batang" w:hAnsi="Times New Roman" w:cs="Times New Roman"/>
      <w:lang w:eastAsia="en-GB"/>
    </w:rPr>
  </w:style>
  <w:style w:type="character" w:customStyle="1" w:styleId="Nadpis4Char">
    <w:name w:val="Nadpis 4 Char"/>
    <w:aliases w:val="4_Nadpis 4 Char,Sub-Minor Char,Level 2 - a Char,4_Nadpis 4;Sub-Minor;Level 2 - a Char,(a.) Char,Titul2 Char,ABB... Char,smlouva Char,Nadpis 41 Char,h4 Char,Heading 3A Char,H-4 Char,h4 sub sub heading Char,4 Char,i Char,H4 Char,a. Char"/>
    <w:basedOn w:val="Standardnpsmoodstavce"/>
    <w:link w:val="Nadpis4"/>
    <w:uiPriority w:val="3"/>
    <w:rsid w:val="001909BD"/>
    <w:rPr>
      <w:rFonts w:ascii="Times New Roman" w:eastAsia="Batang" w:hAnsi="Times New Roman" w:cs="Times New Roman"/>
      <w:lang w:eastAsia="en-GB"/>
    </w:rPr>
  </w:style>
  <w:style w:type="character" w:customStyle="1" w:styleId="Nadpis5Char">
    <w:name w:val="Nadpis 5 Char"/>
    <w:aliases w:val="5_Nadpis 5 Char,Level 3 - i Char,Appendix Char,Heading 5 StGeorge Char,H5 Char,A Char,(A) Char,3rd sub-clause Char"/>
    <w:basedOn w:val="Standardnpsmoodstavce"/>
    <w:link w:val="Nadpis5"/>
    <w:uiPriority w:val="4"/>
    <w:rsid w:val="001909BD"/>
    <w:rPr>
      <w:rFonts w:ascii="Times New Roman" w:eastAsia="Batang" w:hAnsi="Times New Roman" w:cs="Times New Roman"/>
      <w:lang w:eastAsia="en-GB"/>
    </w:rPr>
  </w:style>
  <w:style w:type="character" w:customStyle="1" w:styleId="Nadpis6Char">
    <w:name w:val="Nadpis 6 Char"/>
    <w:aliases w:val="6_Nadpis 6 Char,Legal Level 1. Char,H6 Char,(I) Char,Bullet (Single Lines) Char,Square Bullet list Char"/>
    <w:basedOn w:val="Standardnpsmoodstavce"/>
    <w:link w:val="Nadpis6"/>
    <w:uiPriority w:val="5"/>
    <w:rsid w:val="001909BD"/>
    <w:rPr>
      <w:rFonts w:ascii="Times New Roman" w:eastAsia="Batang" w:hAnsi="Times New Roman" w:cs="Times New Roman"/>
      <w:lang w:eastAsia="en-GB"/>
    </w:rPr>
  </w:style>
  <w:style w:type="character" w:customStyle="1" w:styleId="Nadpis7Char">
    <w:name w:val="Nadpis 7 Char"/>
    <w:aliases w:val="H7 Char,Legal Level 1.1. Char,Indented hyphen Char"/>
    <w:basedOn w:val="Standardnpsmoodstavce"/>
    <w:link w:val="Nadpis7"/>
    <w:uiPriority w:val="6"/>
    <w:rsid w:val="001909BD"/>
    <w:rPr>
      <w:rFonts w:ascii="Times New Roman" w:eastAsia="Batang" w:hAnsi="Times New Roman" w:cs="Times New Roman"/>
      <w:lang w:eastAsia="en-GB"/>
    </w:rPr>
  </w:style>
  <w:style w:type="character" w:customStyle="1" w:styleId="Nadpis8Char">
    <w:name w:val="Nadpis 8 Char"/>
    <w:aliases w:val="Bullet 1 Char,H8 Char,Legal Level 1.1.1. Char"/>
    <w:basedOn w:val="Standardnpsmoodstavce"/>
    <w:link w:val="Nadpis8"/>
    <w:uiPriority w:val="7"/>
    <w:rsid w:val="001909BD"/>
    <w:rPr>
      <w:rFonts w:ascii="Times New Roman" w:eastAsia="Batang" w:hAnsi="Times New Roman" w:cs="Times New Roman"/>
      <w:lang w:eastAsia="en-GB"/>
    </w:rPr>
  </w:style>
  <w:style w:type="character" w:customStyle="1" w:styleId="Nadpis9Char">
    <w:name w:val="Nadpis 9 Char"/>
    <w:aliases w:val="Bullet 2 Char,Legal Level 1.1.1.1. Char"/>
    <w:basedOn w:val="Standardnpsmoodstavce"/>
    <w:link w:val="Nadpis9"/>
    <w:uiPriority w:val="8"/>
    <w:rsid w:val="001909BD"/>
    <w:rPr>
      <w:rFonts w:ascii="Times New Roman" w:eastAsia="Batang" w:hAnsi="Times New Roman" w:cs="Times New Roman"/>
      <w:b/>
      <w:smallCaps/>
      <w:sz w:val="21"/>
      <w:lang w:eastAsia="en-GB"/>
    </w:rPr>
  </w:style>
  <w:style w:type="paragraph" w:styleId="Zkladntext">
    <w:name w:val="Body Text"/>
    <w:basedOn w:val="Normln"/>
    <w:link w:val="ZkladntextChar"/>
    <w:semiHidden/>
    <w:rsid w:val="001909BD"/>
    <w:pPr>
      <w:ind w:left="624"/>
    </w:pPr>
  </w:style>
  <w:style w:type="character" w:customStyle="1" w:styleId="ZkladntextChar">
    <w:name w:val="Základní text Char"/>
    <w:basedOn w:val="Standardnpsmoodstavce"/>
    <w:link w:val="Zkladntext"/>
    <w:semiHidden/>
    <w:rsid w:val="001909BD"/>
    <w:rPr>
      <w:rFonts w:ascii="Times New Roman" w:eastAsia="Batang" w:hAnsi="Times New Roman" w:cs="Times New Roman"/>
      <w:lang w:eastAsia="en-GB"/>
    </w:rPr>
  </w:style>
  <w:style w:type="paragraph" w:styleId="Zpat">
    <w:name w:val="footer"/>
    <w:basedOn w:val="Normln"/>
    <w:link w:val="ZpatChar"/>
    <w:semiHidden/>
    <w:rsid w:val="001909BD"/>
    <w:pPr>
      <w:spacing w:after="0"/>
      <w:jc w:val="left"/>
    </w:pPr>
  </w:style>
  <w:style w:type="character" w:customStyle="1" w:styleId="ZpatChar">
    <w:name w:val="Zápatí Char"/>
    <w:basedOn w:val="Standardnpsmoodstavce"/>
    <w:link w:val="Zpat"/>
    <w:semiHidden/>
    <w:rsid w:val="001909BD"/>
    <w:rPr>
      <w:rFonts w:ascii="Times New Roman" w:eastAsia="Batang" w:hAnsi="Times New Roman" w:cs="Times New Roman"/>
      <w:lang w:eastAsia="en-GB"/>
    </w:rPr>
  </w:style>
  <w:style w:type="paragraph" w:styleId="Zhlav">
    <w:name w:val="header"/>
    <w:basedOn w:val="Normln"/>
    <w:link w:val="ZhlavChar"/>
    <w:semiHidden/>
    <w:rsid w:val="001909BD"/>
    <w:pPr>
      <w:spacing w:after="0"/>
    </w:pPr>
  </w:style>
  <w:style w:type="character" w:customStyle="1" w:styleId="ZhlavChar">
    <w:name w:val="Záhlaví Char"/>
    <w:basedOn w:val="Standardnpsmoodstavce"/>
    <w:link w:val="Zhlav"/>
    <w:semiHidden/>
    <w:rsid w:val="001909BD"/>
    <w:rPr>
      <w:rFonts w:ascii="Times New Roman" w:eastAsia="Batang" w:hAnsi="Times New Roman" w:cs="Times New Roman"/>
      <w:lang w:eastAsia="en-GB"/>
    </w:rPr>
  </w:style>
  <w:style w:type="paragraph" w:customStyle="1" w:styleId="LISTALPHACAPS1">
    <w:name w:val="LIST ALPHA CAPS 1"/>
    <w:basedOn w:val="Normln"/>
    <w:next w:val="Zkladntext"/>
    <w:uiPriority w:val="39"/>
    <w:rsid w:val="001909BD"/>
    <w:pPr>
      <w:numPr>
        <w:numId w:val="2"/>
      </w:numPr>
      <w:tabs>
        <w:tab w:val="left" w:pos="22"/>
      </w:tabs>
    </w:pPr>
  </w:style>
  <w:style w:type="paragraph" w:customStyle="1" w:styleId="LISTALPHACAPS2">
    <w:name w:val="LIST ALPHA CAPS 2"/>
    <w:basedOn w:val="Normln"/>
    <w:next w:val="Zkladntext2"/>
    <w:uiPriority w:val="39"/>
    <w:rsid w:val="001909BD"/>
    <w:pPr>
      <w:numPr>
        <w:ilvl w:val="1"/>
        <w:numId w:val="2"/>
      </w:numPr>
      <w:tabs>
        <w:tab w:val="left" w:pos="50"/>
      </w:tabs>
    </w:pPr>
  </w:style>
  <w:style w:type="paragraph" w:customStyle="1" w:styleId="LISTALPHACAPS3">
    <w:name w:val="LIST ALPHA CAPS 3"/>
    <w:basedOn w:val="Normln"/>
    <w:next w:val="Zkladntext3"/>
    <w:uiPriority w:val="39"/>
    <w:rsid w:val="001909BD"/>
    <w:pPr>
      <w:numPr>
        <w:ilvl w:val="2"/>
        <w:numId w:val="2"/>
      </w:numPr>
      <w:tabs>
        <w:tab w:val="left" w:pos="68"/>
      </w:tabs>
    </w:pPr>
  </w:style>
  <w:style w:type="character" w:styleId="slostrnky">
    <w:name w:val="page number"/>
    <w:basedOn w:val="Standardnpsmoodstavce"/>
    <w:semiHidden/>
    <w:rsid w:val="001909BD"/>
  </w:style>
  <w:style w:type="paragraph" w:styleId="Obsah1">
    <w:name w:val="toc 1"/>
    <w:basedOn w:val="Normln"/>
    <w:next w:val="Normln"/>
    <w:uiPriority w:val="39"/>
    <w:rsid w:val="001909BD"/>
    <w:pPr>
      <w:keepLines/>
      <w:tabs>
        <w:tab w:val="left" w:pos="624"/>
        <w:tab w:val="right" w:leader="dot" w:pos="8494"/>
      </w:tabs>
      <w:spacing w:after="100"/>
    </w:pPr>
    <w:rPr>
      <w:caps/>
      <w:sz w:val="20"/>
    </w:rPr>
  </w:style>
  <w:style w:type="character" w:styleId="Hypertextovodkaz">
    <w:name w:val="Hyperlink"/>
    <w:uiPriority w:val="99"/>
    <w:rsid w:val="001909BD"/>
    <w:rPr>
      <w:color w:val="0000FF"/>
      <w:u w:val="single"/>
    </w:rPr>
  </w:style>
  <w:style w:type="paragraph" w:customStyle="1" w:styleId="ProstText">
    <w:name w:val="ProstýText"/>
    <w:basedOn w:val="Nadpis1"/>
    <w:uiPriority w:val="15"/>
    <w:qFormat/>
    <w:rsid w:val="001909BD"/>
    <w:pPr>
      <w:numPr>
        <w:numId w:val="0"/>
      </w:numPr>
      <w:tabs>
        <w:tab w:val="clear" w:pos="22"/>
      </w:tabs>
      <w:spacing w:before="0" w:after="200"/>
    </w:pPr>
    <w:rPr>
      <w:rFonts w:eastAsia="Times New Roman"/>
      <w:b w:val="0"/>
      <w:bCs/>
      <w:caps w:val="0"/>
      <w:kern w:val="32"/>
      <w:sz w:val="22"/>
      <w:szCs w:val="20"/>
      <w:lang w:eastAsia="en-US"/>
    </w:rPr>
  </w:style>
  <w:style w:type="paragraph" w:customStyle="1" w:styleId="Parties">
    <w:name w:val="Parties"/>
    <w:basedOn w:val="Normln"/>
    <w:uiPriority w:val="19"/>
    <w:rsid w:val="001909BD"/>
    <w:pPr>
      <w:spacing w:after="240" w:line="240" w:lineRule="auto"/>
      <w:jc w:val="center"/>
    </w:pPr>
    <w:rPr>
      <w:rFonts w:eastAsia="SimSun"/>
      <w:caps/>
      <w:sz w:val="24"/>
      <w:szCs w:val="24"/>
      <w:lang w:eastAsia="zh-CN" w:bidi="ar-AE"/>
    </w:rPr>
  </w:style>
  <w:style w:type="paragraph" w:customStyle="1" w:styleId="DraftDate">
    <w:name w:val="Draft Date"/>
    <w:basedOn w:val="Normln"/>
    <w:uiPriority w:val="99"/>
    <w:rsid w:val="001909BD"/>
    <w:pPr>
      <w:spacing w:after="0" w:line="240" w:lineRule="auto"/>
      <w:jc w:val="right"/>
    </w:pPr>
    <w:rPr>
      <w:rFonts w:eastAsia="SimSun"/>
      <w:sz w:val="18"/>
      <w:szCs w:val="18"/>
      <w:lang w:eastAsia="zh-CN" w:bidi="ar-AE"/>
    </w:rPr>
  </w:style>
  <w:style w:type="paragraph" w:customStyle="1" w:styleId="NormalRight">
    <w:name w:val="NormalRight"/>
    <w:basedOn w:val="Normln"/>
    <w:uiPriority w:val="99"/>
    <w:qFormat/>
    <w:rsid w:val="001909BD"/>
    <w:pPr>
      <w:spacing w:after="0" w:line="240" w:lineRule="auto"/>
      <w:jc w:val="right"/>
    </w:pPr>
    <w:rPr>
      <w:rFonts w:eastAsia="SimSun"/>
      <w:sz w:val="24"/>
      <w:szCs w:val="24"/>
      <w:lang w:eastAsia="zh-CN" w:bidi="ar-AE"/>
    </w:rPr>
  </w:style>
  <w:style w:type="paragraph" w:styleId="Podtitul">
    <w:name w:val="Subtitle"/>
    <w:basedOn w:val="Normln"/>
    <w:next w:val="Zkladntext"/>
    <w:link w:val="PodtitulChar"/>
    <w:uiPriority w:val="19"/>
    <w:qFormat/>
    <w:rsid w:val="001909BD"/>
    <w:pPr>
      <w:numPr>
        <w:ilvl w:val="1"/>
      </w:numPr>
      <w:spacing w:after="240" w:line="240" w:lineRule="auto"/>
      <w:jc w:val="center"/>
    </w:pPr>
    <w:rPr>
      <w:rFonts w:eastAsia="SimSun"/>
      <w:sz w:val="24"/>
      <w:szCs w:val="24"/>
      <w:lang w:eastAsia="zh-CN" w:bidi="ar-AE"/>
    </w:rPr>
  </w:style>
  <w:style w:type="character" w:customStyle="1" w:styleId="PodtitulChar">
    <w:name w:val="Podtitul Char"/>
    <w:basedOn w:val="Standardnpsmoodstavce"/>
    <w:link w:val="Podtitul"/>
    <w:uiPriority w:val="19"/>
    <w:rsid w:val="001909BD"/>
    <w:rPr>
      <w:rFonts w:ascii="Times New Roman" w:eastAsia="SimSun" w:hAnsi="Times New Roman" w:cs="Times New Roman"/>
      <w:sz w:val="24"/>
      <w:szCs w:val="24"/>
      <w:lang w:eastAsia="zh-CN" w:bidi="ar-AE"/>
    </w:rPr>
  </w:style>
  <w:style w:type="paragraph" w:customStyle="1" w:styleId="NormalBold">
    <w:name w:val="NormalBold"/>
    <w:basedOn w:val="Normln"/>
    <w:uiPriority w:val="59"/>
    <w:rsid w:val="001909BD"/>
    <w:pPr>
      <w:spacing w:after="0" w:line="240" w:lineRule="auto"/>
      <w:jc w:val="left"/>
    </w:pPr>
    <w:rPr>
      <w:rFonts w:eastAsia="Times New Roman"/>
      <w:b/>
      <w:szCs w:val="24"/>
      <w:lang w:eastAsia="en-US"/>
    </w:rPr>
  </w:style>
  <w:style w:type="paragraph" w:customStyle="1" w:styleId="NormalSingleLine">
    <w:name w:val="Normal Single Line"/>
    <w:basedOn w:val="Normln"/>
    <w:uiPriority w:val="59"/>
    <w:rsid w:val="001909BD"/>
    <w:pPr>
      <w:spacing w:after="0" w:line="240" w:lineRule="auto"/>
      <w:jc w:val="left"/>
    </w:pPr>
    <w:rPr>
      <w:rFonts w:eastAsia="Times New Roman"/>
      <w:szCs w:val="24"/>
      <w:lang w:eastAsia="en-US"/>
    </w:rPr>
  </w:style>
  <w:style w:type="paragraph" w:customStyle="1" w:styleId="Normln-vlevo">
    <w:name w:val="Normální - vlevo"/>
    <w:basedOn w:val="Normln"/>
    <w:uiPriority w:val="12"/>
    <w:qFormat/>
    <w:rsid w:val="001909BD"/>
    <w:pPr>
      <w:ind w:left="624"/>
    </w:pPr>
  </w:style>
  <w:style w:type="paragraph" w:styleId="Zkladntext2">
    <w:name w:val="Body Text 2"/>
    <w:basedOn w:val="Normln"/>
    <w:link w:val="Zkladntext2Char"/>
    <w:uiPriority w:val="99"/>
    <w:unhideWhenUsed/>
    <w:rsid w:val="001909BD"/>
    <w:pPr>
      <w:spacing w:after="120" w:line="480" w:lineRule="auto"/>
    </w:pPr>
  </w:style>
  <w:style w:type="character" w:customStyle="1" w:styleId="Zkladntext2Char">
    <w:name w:val="Základní text 2 Char"/>
    <w:basedOn w:val="Standardnpsmoodstavce"/>
    <w:link w:val="Zkladntext2"/>
    <w:uiPriority w:val="99"/>
    <w:rsid w:val="001909BD"/>
    <w:rPr>
      <w:rFonts w:ascii="Times New Roman" w:eastAsia="Batang" w:hAnsi="Times New Roman" w:cs="Times New Roman"/>
      <w:lang w:eastAsia="en-GB"/>
    </w:rPr>
  </w:style>
  <w:style w:type="paragraph" w:styleId="Zkladntext3">
    <w:name w:val="Body Text 3"/>
    <w:basedOn w:val="Normln"/>
    <w:link w:val="Zkladntext3Char"/>
    <w:uiPriority w:val="99"/>
    <w:semiHidden/>
    <w:unhideWhenUsed/>
    <w:rsid w:val="001909BD"/>
    <w:pPr>
      <w:spacing w:after="120"/>
    </w:pPr>
    <w:rPr>
      <w:sz w:val="16"/>
      <w:szCs w:val="16"/>
    </w:rPr>
  </w:style>
  <w:style w:type="character" w:customStyle="1" w:styleId="Zkladntext3Char">
    <w:name w:val="Základní text 3 Char"/>
    <w:basedOn w:val="Standardnpsmoodstavce"/>
    <w:link w:val="Zkladntext3"/>
    <w:uiPriority w:val="99"/>
    <w:semiHidden/>
    <w:rsid w:val="001909BD"/>
    <w:rPr>
      <w:rFonts w:ascii="Times New Roman" w:eastAsia="Batang" w:hAnsi="Times New Roman" w:cs="Times New Roman"/>
      <w:sz w:val="16"/>
      <w:szCs w:val="16"/>
      <w:lang w:eastAsia="en-GB"/>
    </w:rPr>
  </w:style>
  <w:style w:type="paragraph" w:styleId="Textbubliny">
    <w:name w:val="Balloon Text"/>
    <w:basedOn w:val="Normln"/>
    <w:link w:val="TextbublinyChar"/>
    <w:uiPriority w:val="99"/>
    <w:semiHidden/>
    <w:unhideWhenUsed/>
    <w:rsid w:val="00BD392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D392D"/>
    <w:rPr>
      <w:rFonts w:ascii="Segoe UI" w:eastAsia="Batang" w:hAnsi="Segoe UI" w:cs="Segoe UI"/>
      <w:sz w:val="18"/>
      <w:szCs w:val="18"/>
      <w:lang w:eastAsia="en-GB"/>
    </w:rPr>
  </w:style>
  <w:style w:type="paragraph" w:styleId="Odstavecseseznamem">
    <w:name w:val="List Paragraph"/>
    <w:basedOn w:val="Normln"/>
    <w:uiPriority w:val="34"/>
    <w:qFormat/>
    <w:rsid w:val="00D12038"/>
    <w:pPr>
      <w:spacing w:after="0" w:line="240" w:lineRule="auto"/>
      <w:ind w:left="720"/>
      <w:jc w:val="left"/>
    </w:pPr>
    <w:rPr>
      <w:rFonts w:ascii="Calibri" w:eastAsiaTheme="minorHAnsi" w:hAnsi="Calibri" w:cs="Calibri"/>
      <w:lang w:eastAsia="en-US"/>
    </w:rPr>
  </w:style>
  <w:style w:type="character" w:styleId="Odkaznakoment">
    <w:name w:val="annotation reference"/>
    <w:basedOn w:val="Standardnpsmoodstavce"/>
    <w:uiPriority w:val="99"/>
    <w:semiHidden/>
    <w:unhideWhenUsed/>
    <w:rsid w:val="00693A0E"/>
    <w:rPr>
      <w:sz w:val="16"/>
      <w:szCs w:val="16"/>
    </w:rPr>
  </w:style>
  <w:style w:type="paragraph" w:styleId="Textkomente">
    <w:name w:val="annotation text"/>
    <w:basedOn w:val="Normln"/>
    <w:link w:val="TextkomenteChar"/>
    <w:uiPriority w:val="99"/>
    <w:semiHidden/>
    <w:unhideWhenUsed/>
    <w:rsid w:val="00693A0E"/>
    <w:pPr>
      <w:spacing w:line="240" w:lineRule="auto"/>
    </w:pPr>
    <w:rPr>
      <w:sz w:val="20"/>
      <w:szCs w:val="20"/>
    </w:rPr>
  </w:style>
  <w:style w:type="character" w:customStyle="1" w:styleId="TextkomenteChar">
    <w:name w:val="Text komentáře Char"/>
    <w:basedOn w:val="Standardnpsmoodstavce"/>
    <w:link w:val="Textkomente"/>
    <w:uiPriority w:val="99"/>
    <w:semiHidden/>
    <w:rsid w:val="00693A0E"/>
    <w:rPr>
      <w:rFonts w:ascii="Times New Roman" w:eastAsia="Batang" w:hAnsi="Times New Roman" w:cs="Times New Roman"/>
      <w:sz w:val="20"/>
      <w:szCs w:val="20"/>
      <w:lang w:eastAsia="en-GB"/>
    </w:rPr>
  </w:style>
  <w:style w:type="paragraph" w:styleId="Pedmtkomente">
    <w:name w:val="annotation subject"/>
    <w:basedOn w:val="Textkomente"/>
    <w:next w:val="Textkomente"/>
    <w:link w:val="PedmtkomenteChar"/>
    <w:uiPriority w:val="99"/>
    <w:semiHidden/>
    <w:unhideWhenUsed/>
    <w:rsid w:val="00693A0E"/>
    <w:rPr>
      <w:b/>
      <w:bCs/>
    </w:rPr>
  </w:style>
  <w:style w:type="character" w:customStyle="1" w:styleId="PedmtkomenteChar">
    <w:name w:val="Předmět komentáře Char"/>
    <w:basedOn w:val="TextkomenteChar"/>
    <w:link w:val="Pedmtkomente"/>
    <w:uiPriority w:val="99"/>
    <w:semiHidden/>
    <w:rsid w:val="00693A0E"/>
    <w:rPr>
      <w:rFonts w:ascii="Times New Roman" w:eastAsia="Batang" w:hAnsi="Times New Roman" w:cs="Times New Roman"/>
      <w:b/>
      <w:bCs/>
      <w:sz w:val="20"/>
      <w:szCs w:val="20"/>
      <w:lang w:eastAsia="en-GB"/>
    </w:rPr>
  </w:style>
  <w:style w:type="character" w:styleId="Zdraznn">
    <w:name w:val="Emphasis"/>
    <w:basedOn w:val="Standardnpsmoodstavce"/>
    <w:uiPriority w:val="20"/>
    <w:qFormat/>
    <w:rsid w:val="003813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480727">
      <w:bodyDiv w:val="1"/>
      <w:marLeft w:val="0"/>
      <w:marRight w:val="0"/>
      <w:marTop w:val="0"/>
      <w:marBottom w:val="0"/>
      <w:divBdr>
        <w:top w:val="none" w:sz="0" w:space="0" w:color="auto"/>
        <w:left w:val="none" w:sz="0" w:space="0" w:color="auto"/>
        <w:bottom w:val="none" w:sz="0" w:space="0" w:color="auto"/>
        <w:right w:val="none" w:sz="0" w:space="0" w:color="auto"/>
      </w:divBdr>
    </w:div>
    <w:div w:id="461309354">
      <w:bodyDiv w:val="1"/>
      <w:marLeft w:val="0"/>
      <w:marRight w:val="0"/>
      <w:marTop w:val="0"/>
      <w:marBottom w:val="0"/>
      <w:divBdr>
        <w:top w:val="none" w:sz="0" w:space="0" w:color="auto"/>
        <w:left w:val="none" w:sz="0" w:space="0" w:color="auto"/>
        <w:bottom w:val="none" w:sz="0" w:space="0" w:color="auto"/>
        <w:right w:val="none" w:sz="0" w:space="0" w:color="auto"/>
      </w:divBdr>
    </w:div>
    <w:div w:id="591744513">
      <w:bodyDiv w:val="1"/>
      <w:marLeft w:val="0"/>
      <w:marRight w:val="0"/>
      <w:marTop w:val="0"/>
      <w:marBottom w:val="0"/>
      <w:divBdr>
        <w:top w:val="none" w:sz="0" w:space="0" w:color="auto"/>
        <w:left w:val="none" w:sz="0" w:space="0" w:color="auto"/>
        <w:bottom w:val="none" w:sz="0" w:space="0" w:color="auto"/>
        <w:right w:val="none" w:sz="0" w:space="0" w:color="auto"/>
      </w:divBdr>
    </w:div>
    <w:div w:id="642737320">
      <w:bodyDiv w:val="1"/>
      <w:marLeft w:val="0"/>
      <w:marRight w:val="0"/>
      <w:marTop w:val="0"/>
      <w:marBottom w:val="0"/>
      <w:divBdr>
        <w:top w:val="none" w:sz="0" w:space="0" w:color="auto"/>
        <w:left w:val="none" w:sz="0" w:space="0" w:color="auto"/>
        <w:bottom w:val="none" w:sz="0" w:space="0" w:color="auto"/>
        <w:right w:val="none" w:sz="0" w:space="0" w:color="auto"/>
      </w:divBdr>
    </w:div>
    <w:div w:id="659575131">
      <w:bodyDiv w:val="1"/>
      <w:marLeft w:val="0"/>
      <w:marRight w:val="0"/>
      <w:marTop w:val="0"/>
      <w:marBottom w:val="0"/>
      <w:divBdr>
        <w:top w:val="none" w:sz="0" w:space="0" w:color="auto"/>
        <w:left w:val="none" w:sz="0" w:space="0" w:color="auto"/>
        <w:bottom w:val="none" w:sz="0" w:space="0" w:color="auto"/>
        <w:right w:val="none" w:sz="0" w:space="0" w:color="auto"/>
      </w:divBdr>
    </w:div>
    <w:div w:id="684552880">
      <w:bodyDiv w:val="1"/>
      <w:marLeft w:val="0"/>
      <w:marRight w:val="0"/>
      <w:marTop w:val="0"/>
      <w:marBottom w:val="0"/>
      <w:divBdr>
        <w:top w:val="none" w:sz="0" w:space="0" w:color="auto"/>
        <w:left w:val="none" w:sz="0" w:space="0" w:color="auto"/>
        <w:bottom w:val="none" w:sz="0" w:space="0" w:color="auto"/>
        <w:right w:val="none" w:sz="0" w:space="0" w:color="auto"/>
      </w:divBdr>
    </w:div>
    <w:div w:id="898712364">
      <w:bodyDiv w:val="1"/>
      <w:marLeft w:val="0"/>
      <w:marRight w:val="0"/>
      <w:marTop w:val="0"/>
      <w:marBottom w:val="0"/>
      <w:divBdr>
        <w:top w:val="none" w:sz="0" w:space="0" w:color="auto"/>
        <w:left w:val="none" w:sz="0" w:space="0" w:color="auto"/>
        <w:bottom w:val="none" w:sz="0" w:space="0" w:color="auto"/>
        <w:right w:val="none" w:sz="0" w:space="0" w:color="auto"/>
      </w:divBdr>
    </w:div>
    <w:div w:id="982123065">
      <w:bodyDiv w:val="1"/>
      <w:marLeft w:val="0"/>
      <w:marRight w:val="0"/>
      <w:marTop w:val="0"/>
      <w:marBottom w:val="0"/>
      <w:divBdr>
        <w:top w:val="none" w:sz="0" w:space="0" w:color="auto"/>
        <w:left w:val="none" w:sz="0" w:space="0" w:color="auto"/>
        <w:bottom w:val="none" w:sz="0" w:space="0" w:color="auto"/>
        <w:right w:val="none" w:sz="0" w:space="0" w:color="auto"/>
      </w:divBdr>
      <w:divsChild>
        <w:div w:id="1558396953">
          <w:marLeft w:val="0"/>
          <w:marRight w:val="0"/>
          <w:marTop w:val="0"/>
          <w:marBottom w:val="0"/>
          <w:divBdr>
            <w:top w:val="none" w:sz="0" w:space="0" w:color="auto"/>
            <w:left w:val="none" w:sz="0" w:space="0" w:color="auto"/>
            <w:bottom w:val="none" w:sz="0" w:space="0" w:color="auto"/>
            <w:right w:val="none" w:sz="0" w:space="0" w:color="auto"/>
          </w:divBdr>
          <w:divsChild>
            <w:div w:id="613943689">
              <w:marLeft w:val="0"/>
              <w:marRight w:val="0"/>
              <w:marTop w:val="0"/>
              <w:marBottom w:val="0"/>
              <w:divBdr>
                <w:top w:val="none" w:sz="0" w:space="0" w:color="auto"/>
                <w:left w:val="none" w:sz="0" w:space="0" w:color="auto"/>
                <w:bottom w:val="none" w:sz="0" w:space="0" w:color="auto"/>
                <w:right w:val="none" w:sz="0" w:space="0" w:color="auto"/>
              </w:divBdr>
              <w:divsChild>
                <w:div w:id="764885150">
                  <w:marLeft w:val="0"/>
                  <w:marRight w:val="0"/>
                  <w:marTop w:val="0"/>
                  <w:marBottom w:val="0"/>
                  <w:divBdr>
                    <w:top w:val="none" w:sz="0" w:space="0" w:color="auto"/>
                    <w:left w:val="none" w:sz="0" w:space="0" w:color="auto"/>
                    <w:bottom w:val="none" w:sz="0" w:space="0" w:color="auto"/>
                    <w:right w:val="none" w:sz="0" w:space="0" w:color="auto"/>
                  </w:divBdr>
                  <w:divsChild>
                    <w:div w:id="995378008">
                      <w:marLeft w:val="0"/>
                      <w:marRight w:val="0"/>
                      <w:marTop w:val="0"/>
                      <w:marBottom w:val="150"/>
                      <w:divBdr>
                        <w:top w:val="none" w:sz="0" w:space="0" w:color="auto"/>
                        <w:left w:val="none" w:sz="0" w:space="0" w:color="auto"/>
                        <w:bottom w:val="none" w:sz="0" w:space="0" w:color="auto"/>
                        <w:right w:val="none" w:sz="0" w:space="0" w:color="auto"/>
                      </w:divBdr>
                      <w:divsChild>
                        <w:div w:id="1582908472">
                          <w:marLeft w:val="0"/>
                          <w:marRight w:val="0"/>
                          <w:marTop w:val="0"/>
                          <w:marBottom w:val="0"/>
                          <w:divBdr>
                            <w:top w:val="none" w:sz="0" w:space="0" w:color="auto"/>
                            <w:left w:val="none" w:sz="0" w:space="0" w:color="auto"/>
                            <w:bottom w:val="none" w:sz="0" w:space="0" w:color="auto"/>
                            <w:right w:val="none" w:sz="0" w:space="0" w:color="auto"/>
                          </w:divBdr>
                          <w:divsChild>
                            <w:div w:id="1915042702">
                              <w:marLeft w:val="0"/>
                              <w:marRight w:val="0"/>
                              <w:marTop w:val="0"/>
                              <w:marBottom w:val="0"/>
                              <w:divBdr>
                                <w:top w:val="none" w:sz="0" w:space="0" w:color="auto"/>
                                <w:left w:val="none" w:sz="0" w:space="0" w:color="auto"/>
                                <w:bottom w:val="none" w:sz="0" w:space="0" w:color="auto"/>
                                <w:right w:val="none" w:sz="0" w:space="0" w:color="auto"/>
                              </w:divBdr>
                              <w:divsChild>
                                <w:div w:id="1014111173">
                                  <w:marLeft w:val="0"/>
                                  <w:marRight w:val="0"/>
                                  <w:marTop w:val="0"/>
                                  <w:marBottom w:val="0"/>
                                  <w:divBdr>
                                    <w:top w:val="none" w:sz="0" w:space="0" w:color="auto"/>
                                    <w:left w:val="none" w:sz="0" w:space="0" w:color="auto"/>
                                    <w:bottom w:val="none" w:sz="0" w:space="0" w:color="auto"/>
                                    <w:right w:val="none" w:sz="0" w:space="0" w:color="auto"/>
                                  </w:divBdr>
                                  <w:divsChild>
                                    <w:div w:id="6198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450978">
      <w:bodyDiv w:val="1"/>
      <w:marLeft w:val="0"/>
      <w:marRight w:val="0"/>
      <w:marTop w:val="0"/>
      <w:marBottom w:val="0"/>
      <w:divBdr>
        <w:top w:val="none" w:sz="0" w:space="0" w:color="auto"/>
        <w:left w:val="none" w:sz="0" w:space="0" w:color="auto"/>
        <w:bottom w:val="none" w:sz="0" w:space="0" w:color="auto"/>
        <w:right w:val="none" w:sz="0" w:space="0" w:color="auto"/>
      </w:divBdr>
    </w:div>
    <w:div w:id="178403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87406-539E-48DF-A4C6-9C13EB817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1659</Words>
  <Characters>9789</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Syrovy</dc:creator>
  <cp:keywords/>
  <dc:description/>
  <cp:lastModifiedBy>Milerová Dagmar [P4]</cp:lastModifiedBy>
  <cp:revision>4</cp:revision>
  <cp:lastPrinted>2021-07-22T06:43:00Z</cp:lastPrinted>
  <dcterms:created xsi:type="dcterms:W3CDTF">2021-07-19T08:31:00Z</dcterms:created>
  <dcterms:modified xsi:type="dcterms:W3CDTF">2021-07-26T07:53:00Z</dcterms:modified>
</cp:coreProperties>
</file>