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B7" w:rsidRPr="00E03FE8" w:rsidRDefault="004658B7" w:rsidP="00072747">
      <w:pPr>
        <w:jc w:val="center"/>
        <w:rPr>
          <w:rFonts w:ascii="Times New Roman" w:hAnsi="Times New Roman"/>
          <w:b/>
          <w:sz w:val="24"/>
          <w:szCs w:val="24"/>
        </w:rPr>
      </w:pPr>
      <w:r w:rsidRPr="00E03FE8">
        <w:rPr>
          <w:rFonts w:ascii="Times New Roman" w:hAnsi="Times New Roman"/>
          <w:b/>
          <w:sz w:val="24"/>
          <w:szCs w:val="24"/>
        </w:rPr>
        <w:t>P ř í l o h a</w:t>
      </w:r>
    </w:p>
    <w:p w:rsidR="004658B7" w:rsidRPr="00E03FE8" w:rsidRDefault="004658B7" w:rsidP="00E03FE8">
      <w:pPr>
        <w:rPr>
          <w:rFonts w:ascii="Times New Roman" w:hAnsi="Times New Roman"/>
          <w:b/>
          <w:sz w:val="24"/>
          <w:szCs w:val="24"/>
        </w:rPr>
      </w:pPr>
    </w:p>
    <w:p w:rsidR="004658B7" w:rsidRPr="00E03FE8" w:rsidRDefault="004658B7" w:rsidP="00ED4382">
      <w:pPr>
        <w:jc w:val="center"/>
        <w:rPr>
          <w:rFonts w:ascii="Times New Roman" w:hAnsi="Times New Roman"/>
          <w:b/>
          <w:sz w:val="24"/>
          <w:szCs w:val="24"/>
        </w:rPr>
      </w:pPr>
      <w:r w:rsidRPr="00E03FE8">
        <w:rPr>
          <w:rFonts w:ascii="Times New Roman" w:hAnsi="Times New Roman"/>
          <w:b/>
          <w:sz w:val="24"/>
          <w:szCs w:val="24"/>
        </w:rPr>
        <w:t xml:space="preserve">k usnesení Rady městské části Praha 4 č. </w:t>
      </w:r>
      <w:r w:rsidR="00ED6503">
        <w:rPr>
          <w:rFonts w:ascii="Times New Roman" w:hAnsi="Times New Roman"/>
          <w:b/>
          <w:sz w:val="24"/>
          <w:szCs w:val="24"/>
        </w:rPr>
        <w:t>2</w:t>
      </w:r>
      <w:r w:rsidR="0026457E">
        <w:rPr>
          <w:rFonts w:ascii="Times New Roman" w:hAnsi="Times New Roman"/>
          <w:b/>
          <w:sz w:val="24"/>
          <w:szCs w:val="24"/>
        </w:rPr>
        <w:t>4</w:t>
      </w:r>
      <w:r w:rsidRPr="00E03FE8">
        <w:rPr>
          <w:rFonts w:ascii="Times New Roman" w:hAnsi="Times New Roman"/>
          <w:b/>
          <w:sz w:val="24"/>
          <w:szCs w:val="24"/>
        </w:rPr>
        <w:t>R</w:t>
      </w:r>
      <w:r w:rsidR="00564419">
        <w:rPr>
          <w:rFonts w:ascii="Times New Roman" w:hAnsi="Times New Roman"/>
          <w:b/>
          <w:sz w:val="24"/>
          <w:szCs w:val="24"/>
        </w:rPr>
        <w:t>1019</w:t>
      </w:r>
      <w:r w:rsidRPr="00E03FE8">
        <w:rPr>
          <w:rFonts w:ascii="Times New Roman" w:hAnsi="Times New Roman"/>
          <w:b/>
          <w:sz w:val="24"/>
          <w:szCs w:val="24"/>
        </w:rPr>
        <w:t xml:space="preserve">-/2015  ze dne </w:t>
      </w:r>
      <w:r w:rsidR="0026457E">
        <w:rPr>
          <w:rFonts w:ascii="Times New Roman" w:hAnsi="Times New Roman"/>
          <w:b/>
          <w:sz w:val="24"/>
          <w:szCs w:val="24"/>
        </w:rPr>
        <w:t>21</w:t>
      </w:r>
      <w:r w:rsidR="00146CBF">
        <w:rPr>
          <w:rFonts w:ascii="Times New Roman" w:hAnsi="Times New Roman"/>
          <w:b/>
          <w:sz w:val="24"/>
          <w:szCs w:val="24"/>
        </w:rPr>
        <w:t>. 10</w:t>
      </w:r>
      <w:r w:rsidR="00565394">
        <w:rPr>
          <w:rFonts w:ascii="Times New Roman" w:hAnsi="Times New Roman"/>
          <w:b/>
          <w:sz w:val="24"/>
          <w:szCs w:val="24"/>
        </w:rPr>
        <w:t xml:space="preserve">. </w:t>
      </w:r>
      <w:r w:rsidRPr="00E03FE8">
        <w:rPr>
          <w:rFonts w:ascii="Times New Roman" w:hAnsi="Times New Roman"/>
          <w:b/>
          <w:sz w:val="24"/>
          <w:szCs w:val="24"/>
        </w:rPr>
        <w:t>2015</w:t>
      </w:r>
    </w:p>
    <w:p w:rsidR="004658B7" w:rsidRDefault="004658B7" w:rsidP="00ED4382">
      <w:pPr>
        <w:jc w:val="center"/>
        <w:rPr>
          <w:b/>
        </w:rPr>
      </w:pPr>
      <w:r w:rsidRPr="00E03FE8">
        <w:rPr>
          <w:rFonts w:ascii="Times New Roman" w:hAnsi="Times New Roman"/>
          <w:sz w:val="24"/>
          <w:szCs w:val="24"/>
        </w:rPr>
        <w:t>-----------------------------------------------------------------------------------------------------------------</w:t>
      </w:r>
    </w:p>
    <w:p w:rsidR="00D869AC" w:rsidRPr="00D869AC" w:rsidRDefault="00D869AC" w:rsidP="00D869AC">
      <w:pPr>
        <w:spacing w:before="240"/>
        <w:jc w:val="center"/>
        <w:rPr>
          <w:rFonts w:ascii="Times New Roman" w:hAnsi="Times New Roman"/>
          <w:b/>
          <w:sz w:val="24"/>
          <w:szCs w:val="24"/>
        </w:rPr>
      </w:pPr>
      <w:r w:rsidRPr="00D869AC">
        <w:rPr>
          <w:rFonts w:ascii="Times New Roman" w:hAnsi="Times New Roman"/>
          <w:b/>
          <w:sz w:val="24"/>
          <w:szCs w:val="24"/>
        </w:rPr>
        <w:t>Dodatek č. 1</w:t>
      </w:r>
    </w:p>
    <w:p w:rsidR="00D869AC" w:rsidRPr="00D869AC" w:rsidRDefault="00D869AC" w:rsidP="00D869AC">
      <w:pPr>
        <w:jc w:val="center"/>
        <w:rPr>
          <w:rFonts w:ascii="Times New Roman" w:hAnsi="Times New Roman"/>
          <w:b/>
          <w:sz w:val="24"/>
          <w:szCs w:val="24"/>
        </w:rPr>
      </w:pPr>
      <w:r w:rsidRPr="00D869AC">
        <w:rPr>
          <w:rFonts w:ascii="Times New Roman" w:hAnsi="Times New Roman"/>
          <w:b/>
          <w:sz w:val="24"/>
          <w:szCs w:val="24"/>
        </w:rPr>
        <w:t>v úplném znění</w:t>
      </w:r>
    </w:p>
    <w:p w:rsidR="00D869AC" w:rsidRPr="00D869AC" w:rsidRDefault="00D869AC" w:rsidP="00D869AC">
      <w:pPr>
        <w:spacing w:before="60"/>
        <w:jc w:val="center"/>
        <w:rPr>
          <w:rFonts w:ascii="Times New Roman" w:hAnsi="Times New Roman"/>
          <w:b/>
          <w:sz w:val="24"/>
          <w:szCs w:val="24"/>
        </w:rPr>
      </w:pPr>
      <w:r w:rsidRPr="00D869AC">
        <w:rPr>
          <w:rFonts w:ascii="Times New Roman" w:hAnsi="Times New Roman"/>
          <w:b/>
          <w:sz w:val="24"/>
          <w:szCs w:val="24"/>
        </w:rPr>
        <w:t xml:space="preserve">ke Smlouvě o nájmu části pozemků ze dne </w:t>
      </w:r>
      <w:proofErr w:type="gramStart"/>
      <w:r w:rsidRPr="00D869AC">
        <w:rPr>
          <w:rFonts w:ascii="Times New Roman" w:hAnsi="Times New Roman"/>
          <w:b/>
          <w:sz w:val="24"/>
          <w:szCs w:val="24"/>
        </w:rPr>
        <w:t>11.12.2006</w:t>
      </w:r>
      <w:proofErr w:type="gramEnd"/>
    </w:p>
    <w:p w:rsidR="00D869AC" w:rsidRPr="00D869AC" w:rsidRDefault="00D869AC" w:rsidP="00D869AC">
      <w:pPr>
        <w:pStyle w:val="Nzev"/>
        <w:rPr>
          <w:b w:val="0"/>
          <w:sz w:val="24"/>
          <w:szCs w:val="24"/>
        </w:rPr>
      </w:pPr>
      <w:r w:rsidRPr="00D869AC">
        <w:rPr>
          <w:b w:val="0"/>
          <w:sz w:val="24"/>
          <w:szCs w:val="24"/>
        </w:rPr>
        <w:t>(dále jen „smlouva“)</w:t>
      </w:r>
    </w:p>
    <w:p w:rsidR="00D869AC" w:rsidRPr="00D869AC" w:rsidRDefault="00D869AC" w:rsidP="00D869AC">
      <w:pPr>
        <w:pStyle w:val="Nzev"/>
        <w:spacing w:before="120"/>
        <w:rPr>
          <w:b w:val="0"/>
          <w:sz w:val="24"/>
          <w:szCs w:val="24"/>
        </w:rPr>
      </w:pPr>
      <w:r w:rsidRPr="00D869AC">
        <w:rPr>
          <w:b w:val="0"/>
          <w:sz w:val="24"/>
          <w:szCs w:val="24"/>
        </w:rPr>
        <w:t>uzavřený v souladu se zákonem č. 89/2012 Sb., občanský zákoník, v platném znění,</w:t>
      </w:r>
    </w:p>
    <w:p w:rsidR="00D869AC" w:rsidRPr="00D869AC" w:rsidRDefault="00D869AC" w:rsidP="00D869AC">
      <w:pPr>
        <w:pStyle w:val="Nzev"/>
        <w:rPr>
          <w:b w:val="0"/>
          <w:sz w:val="24"/>
          <w:szCs w:val="24"/>
        </w:rPr>
      </w:pPr>
      <w:r w:rsidRPr="00D869AC">
        <w:rPr>
          <w:b w:val="0"/>
          <w:sz w:val="24"/>
          <w:szCs w:val="24"/>
        </w:rPr>
        <w:t>a dle usnesení Rady městské části Praha 4 č. 24R-</w:t>
      </w:r>
      <w:r w:rsidR="00564419">
        <w:rPr>
          <w:b w:val="0"/>
          <w:sz w:val="24"/>
          <w:szCs w:val="24"/>
        </w:rPr>
        <w:t>1019</w:t>
      </w:r>
      <w:r w:rsidRPr="00D869AC">
        <w:rPr>
          <w:b w:val="0"/>
          <w:sz w:val="24"/>
          <w:szCs w:val="24"/>
        </w:rPr>
        <w:t xml:space="preserve">/2015 ze dne </w:t>
      </w:r>
      <w:proofErr w:type="gramStart"/>
      <w:r w:rsidRPr="00D869AC">
        <w:rPr>
          <w:b w:val="0"/>
          <w:sz w:val="24"/>
          <w:szCs w:val="24"/>
        </w:rPr>
        <w:t>21.10.2015</w:t>
      </w:r>
      <w:proofErr w:type="gramEnd"/>
    </w:p>
    <w:p w:rsidR="00D869AC" w:rsidRPr="00D869AC" w:rsidRDefault="00D869AC" w:rsidP="00D869AC">
      <w:pPr>
        <w:spacing w:before="480"/>
        <w:jc w:val="both"/>
        <w:rPr>
          <w:rFonts w:ascii="Times New Roman" w:hAnsi="Times New Roman"/>
          <w:b/>
          <w:sz w:val="24"/>
          <w:szCs w:val="24"/>
        </w:rPr>
      </w:pPr>
      <w:r w:rsidRPr="00D869AC">
        <w:rPr>
          <w:rFonts w:ascii="Times New Roman" w:hAnsi="Times New Roman"/>
          <w:b/>
          <w:sz w:val="24"/>
          <w:szCs w:val="24"/>
        </w:rPr>
        <w:t>I. Smluvní strany</w:t>
      </w:r>
    </w:p>
    <w:p w:rsidR="00D869AC" w:rsidRPr="00D869AC" w:rsidRDefault="00D869AC" w:rsidP="00D869AC">
      <w:pPr>
        <w:spacing w:before="240"/>
        <w:jc w:val="both"/>
        <w:rPr>
          <w:rFonts w:ascii="Times New Roman" w:hAnsi="Times New Roman"/>
          <w:b/>
          <w:sz w:val="24"/>
          <w:szCs w:val="24"/>
        </w:rPr>
      </w:pPr>
      <w:r w:rsidRPr="00D869AC">
        <w:rPr>
          <w:rFonts w:ascii="Times New Roman" w:hAnsi="Times New Roman"/>
          <w:b/>
          <w:sz w:val="24"/>
          <w:szCs w:val="24"/>
        </w:rPr>
        <w:t>městská část Praha 4</w:t>
      </w:r>
    </w:p>
    <w:p w:rsidR="00D869AC" w:rsidRPr="00D869AC" w:rsidRDefault="00D869AC" w:rsidP="00D869AC">
      <w:pPr>
        <w:jc w:val="both"/>
        <w:rPr>
          <w:rFonts w:ascii="Times New Roman" w:hAnsi="Times New Roman"/>
          <w:sz w:val="24"/>
          <w:szCs w:val="24"/>
        </w:rPr>
      </w:pPr>
      <w:r w:rsidRPr="00D869AC">
        <w:rPr>
          <w:rFonts w:ascii="Times New Roman" w:hAnsi="Times New Roman"/>
          <w:sz w:val="24"/>
          <w:szCs w:val="24"/>
        </w:rPr>
        <w:t xml:space="preserve">se sídlem Antala Staška </w:t>
      </w:r>
      <w:proofErr w:type="gramStart"/>
      <w:r w:rsidRPr="00D869AC">
        <w:rPr>
          <w:rFonts w:ascii="Times New Roman" w:hAnsi="Times New Roman"/>
          <w:sz w:val="24"/>
          <w:szCs w:val="24"/>
        </w:rPr>
        <w:t>2059/80b,  140 46</w:t>
      </w:r>
      <w:proofErr w:type="gramEnd"/>
      <w:r w:rsidRPr="00D869AC">
        <w:rPr>
          <w:rFonts w:ascii="Times New Roman" w:hAnsi="Times New Roman"/>
          <w:sz w:val="24"/>
          <w:szCs w:val="24"/>
        </w:rPr>
        <w:t xml:space="preserve">  Praha 4</w:t>
      </w:r>
    </w:p>
    <w:p w:rsidR="00D869AC" w:rsidRPr="00D869AC" w:rsidRDefault="00D869AC" w:rsidP="00D869AC">
      <w:pPr>
        <w:pStyle w:val="Zkladntext3"/>
        <w:spacing w:line="240" w:lineRule="auto"/>
        <w:jc w:val="both"/>
        <w:rPr>
          <w:b w:val="0"/>
          <w:sz w:val="24"/>
          <w:szCs w:val="24"/>
        </w:rPr>
      </w:pPr>
      <w:r w:rsidRPr="00D869AC">
        <w:rPr>
          <w:b w:val="0"/>
          <w:i w:val="0"/>
          <w:sz w:val="24"/>
          <w:szCs w:val="24"/>
        </w:rPr>
        <w:t xml:space="preserve">zastoupená Mgr. Lukášem </w:t>
      </w:r>
      <w:proofErr w:type="spellStart"/>
      <w:r w:rsidRPr="00D869AC">
        <w:rPr>
          <w:b w:val="0"/>
          <w:i w:val="0"/>
          <w:sz w:val="24"/>
          <w:szCs w:val="24"/>
        </w:rPr>
        <w:t>Zichou</w:t>
      </w:r>
      <w:proofErr w:type="spellEnd"/>
      <w:r w:rsidRPr="00D869AC">
        <w:rPr>
          <w:b w:val="0"/>
          <w:i w:val="0"/>
          <w:sz w:val="24"/>
          <w:szCs w:val="24"/>
        </w:rPr>
        <w:t xml:space="preserve">, zástupcem starosty městské části Praha 4, na základě plné moci ze dne </w:t>
      </w:r>
      <w:proofErr w:type="gramStart"/>
      <w:r w:rsidRPr="00D869AC">
        <w:rPr>
          <w:b w:val="0"/>
          <w:i w:val="0"/>
          <w:sz w:val="24"/>
          <w:szCs w:val="24"/>
        </w:rPr>
        <w:t>15.4.2015</w:t>
      </w:r>
      <w:proofErr w:type="gramEnd"/>
    </w:p>
    <w:p w:rsidR="00D869AC" w:rsidRPr="00D869AC" w:rsidRDefault="00D869AC" w:rsidP="00D869AC">
      <w:pPr>
        <w:jc w:val="both"/>
        <w:rPr>
          <w:rFonts w:ascii="Times New Roman" w:hAnsi="Times New Roman"/>
          <w:sz w:val="24"/>
          <w:szCs w:val="24"/>
        </w:rPr>
      </w:pPr>
      <w:r w:rsidRPr="00D869AC">
        <w:rPr>
          <w:rFonts w:ascii="Times New Roman" w:hAnsi="Times New Roman"/>
          <w:sz w:val="24"/>
          <w:szCs w:val="24"/>
        </w:rPr>
        <w:t>IČ: 00063584</w:t>
      </w:r>
    </w:p>
    <w:p w:rsidR="00D869AC" w:rsidRPr="00D869AC" w:rsidRDefault="00D869AC" w:rsidP="00D869AC">
      <w:pPr>
        <w:jc w:val="both"/>
        <w:rPr>
          <w:rStyle w:val="Siln"/>
          <w:rFonts w:ascii="Times New Roman" w:hAnsi="Times New Roman"/>
          <w:b w:val="0"/>
          <w:color w:val="000000"/>
          <w:sz w:val="24"/>
          <w:szCs w:val="24"/>
        </w:rPr>
      </w:pPr>
      <w:r w:rsidRPr="00D869AC">
        <w:rPr>
          <w:rFonts w:ascii="Times New Roman" w:hAnsi="Times New Roman"/>
          <w:color w:val="000000"/>
          <w:sz w:val="24"/>
          <w:szCs w:val="24"/>
        </w:rPr>
        <w:t>ID DS:</w:t>
      </w:r>
      <w:r w:rsidRPr="00D869AC">
        <w:rPr>
          <w:rFonts w:ascii="Times New Roman" w:hAnsi="Times New Roman"/>
          <w:b/>
          <w:color w:val="000000"/>
          <w:sz w:val="24"/>
          <w:szCs w:val="24"/>
        </w:rPr>
        <w:t xml:space="preserve"> </w:t>
      </w:r>
      <w:r w:rsidRPr="00D869AC">
        <w:rPr>
          <w:rStyle w:val="Siln"/>
          <w:rFonts w:ascii="Times New Roman" w:hAnsi="Times New Roman"/>
          <w:color w:val="000000"/>
          <w:sz w:val="24"/>
          <w:szCs w:val="24"/>
        </w:rPr>
        <w:t>ergbrf7</w:t>
      </w:r>
    </w:p>
    <w:p w:rsidR="00D869AC" w:rsidRPr="00D869AC" w:rsidRDefault="00D869AC" w:rsidP="00D869AC">
      <w:pPr>
        <w:jc w:val="both"/>
        <w:rPr>
          <w:rStyle w:val="Siln"/>
          <w:rFonts w:ascii="Times New Roman" w:hAnsi="Times New Roman"/>
          <w:b w:val="0"/>
          <w:color w:val="000000"/>
          <w:sz w:val="24"/>
          <w:szCs w:val="24"/>
        </w:rPr>
      </w:pPr>
      <w:r w:rsidRPr="00D869AC">
        <w:rPr>
          <w:rStyle w:val="Siln"/>
          <w:rFonts w:ascii="Times New Roman" w:hAnsi="Times New Roman"/>
          <w:color w:val="000000"/>
          <w:sz w:val="24"/>
          <w:szCs w:val="24"/>
        </w:rPr>
        <w:t>bankovní spojení – Česká spořitelna, a.s.</w:t>
      </w:r>
    </w:p>
    <w:p w:rsidR="00D869AC" w:rsidRPr="00D869AC" w:rsidRDefault="00D869AC" w:rsidP="00D869AC">
      <w:pPr>
        <w:jc w:val="both"/>
        <w:rPr>
          <w:rFonts w:ascii="Times New Roman" w:hAnsi="Times New Roman"/>
          <w:b/>
          <w:color w:val="000000"/>
          <w:sz w:val="24"/>
          <w:szCs w:val="24"/>
        </w:rPr>
      </w:pPr>
      <w:r w:rsidRPr="00D869AC">
        <w:rPr>
          <w:rStyle w:val="Siln"/>
          <w:rFonts w:ascii="Times New Roman" w:hAnsi="Times New Roman"/>
          <w:color w:val="000000"/>
          <w:sz w:val="24"/>
          <w:szCs w:val="24"/>
        </w:rPr>
        <w:t xml:space="preserve">číslo účtu </w:t>
      </w:r>
      <w:r w:rsidRPr="00D869AC">
        <w:rPr>
          <w:rFonts w:ascii="Times New Roman" w:hAnsi="Times New Roman"/>
          <w:sz w:val="24"/>
          <w:szCs w:val="24"/>
        </w:rPr>
        <w:t xml:space="preserve"> 139029-2000832359/0800</w:t>
      </w:r>
      <w:r w:rsidRPr="00D869AC">
        <w:rPr>
          <w:rStyle w:val="Siln"/>
          <w:rFonts w:ascii="Times New Roman" w:hAnsi="Times New Roman"/>
          <w:color w:val="000000"/>
          <w:sz w:val="24"/>
          <w:szCs w:val="24"/>
        </w:rPr>
        <w:t xml:space="preserve">, </w:t>
      </w:r>
      <w:proofErr w:type="gramStart"/>
      <w:r w:rsidRPr="00D869AC">
        <w:rPr>
          <w:rStyle w:val="Siln"/>
          <w:rFonts w:ascii="Times New Roman" w:hAnsi="Times New Roman"/>
          <w:color w:val="000000"/>
          <w:sz w:val="24"/>
          <w:szCs w:val="24"/>
        </w:rPr>
        <w:t>VS</w:t>
      </w:r>
      <w:proofErr w:type="gramEnd"/>
      <w:r w:rsidRPr="00D869AC">
        <w:rPr>
          <w:rStyle w:val="Siln"/>
          <w:rFonts w:ascii="Times New Roman" w:hAnsi="Times New Roman"/>
          <w:color w:val="000000"/>
          <w:sz w:val="24"/>
          <w:szCs w:val="24"/>
        </w:rPr>
        <w:t xml:space="preserve"> </w:t>
      </w:r>
      <w:r w:rsidRPr="00D869AC">
        <w:rPr>
          <w:rFonts w:ascii="Times New Roman" w:hAnsi="Times New Roman"/>
          <w:sz w:val="24"/>
          <w:szCs w:val="24"/>
        </w:rPr>
        <w:t>…………………………</w:t>
      </w:r>
    </w:p>
    <w:p w:rsidR="00D869AC" w:rsidRPr="00D869AC" w:rsidRDefault="00D869AC" w:rsidP="00D869AC">
      <w:pPr>
        <w:spacing w:before="120"/>
        <w:jc w:val="both"/>
        <w:rPr>
          <w:rFonts w:ascii="Times New Roman" w:hAnsi="Times New Roman"/>
          <w:sz w:val="24"/>
          <w:szCs w:val="24"/>
        </w:rPr>
      </w:pPr>
      <w:r w:rsidRPr="00D869AC">
        <w:rPr>
          <w:rFonts w:ascii="Times New Roman" w:hAnsi="Times New Roman"/>
          <w:sz w:val="24"/>
          <w:szCs w:val="24"/>
        </w:rPr>
        <w:t xml:space="preserve">(dále </w:t>
      </w:r>
      <w:proofErr w:type="gramStart"/>
      <w:r w:rsidRPr="00D869AC">
        <w:rPr>
          <w:rFonts w:ascii="Times New Roman" w:hAnsi="Times New Roman"/>
          <w:sz w:val="24"/>
          <w:szCs w:val="24"/>
        </w:rPr>
        <w:t xml:space="preserve">jen  </w:t>
      </w:r>
      <w:r w:rsidRPr="00D869AC">
        <w:rPr>
          <w:rFonts w:ascii="Times New Roman" w:hAnsi="Times New Roman"/>
          <w:b/>
          <w:sz w:val="24"/>
          <w:szCs w:val="24"/>
        </w:rPr>
        <w:t>„pronajímatel</w:t>
      </w:r>
      <w:proofErr w:type="gramEnd"/>
      <w:r w:rsidRPr="00D869AC">
        <w:rPr>
          <w:rFonts w:ascii="Times New Roman" w:hAnsi="Times New Roman"/>
          <w:b/>
          <w:sz w:val="24"/>
          <w:szCs w:val="24"/>
        </w:rPr>
        <w:t>“</w:t>
      </w:r>
      <w:r w:rsidRPr="00D869AC">
        <w:rPr>
          <w:rFonts w:ascii="Times New Roman" w:hAnsi="Times New Roman"/>
          <w:sz w:val="24"/>
          <w:szCs w:val="24"/>
        </w:rPr>
        <w:t>)</w:t>
      </w:r>
    </w:p>
    <w:p w:rsidR="00D869AC" w:rsidRPr="00D869AC" w:rsidRDefault="00D869AC" w:rsidP="00D869AC">
      <w:pPr>
        <w:spacing w:before="240" w:after="240"/>
        <w:jc w:val="both"/>
        <w:rPr>
          <w:rFonts w:ascii="Times New Roman" w:hAnsi="Times New Roman"/>
          <w:sz w:val="24"/>
          <w:szCs w:val="24"/>
        </w:rPr>
      </w:pPr>
      <w:r w:rsidRPr="00D869AC">
        <w:rPr>
          <w:rFonts w:ascii="Times New Roman" w:hAnsi="Times New Roman"/>
          <w:sz w:val="24"/>
          <w:szCs w:val="24"/>
        </w:rPr>
        <w:t>a</w:t>
      </w:r>
    </w:p>
    <w:p w:rsidR="00D869AC" w:rsidRPr="00D869AC" w:rsidRDefault="00D869AC" w:rsidP="00D869AC">
      <w:pPr>
        <w:jc w:val="both"/>
        <w:rPr>
          <w:rFonts w:ascii="Times New Roman" w:hAnsi="Times New Roman"/>
          <w:b/>
          <w:i/>
          <w:sz w:val="24"/>
          <w:szCs w:val="24"/>
        </w:rPr>
      </w:pPr>
      <w:r w:rsidRPr="00D869AC">
        <w:rPr>
          <w:rFonts w:ascii="Times New Roman" w:hAnsi="Times New Roman"/>
          <w:b/>
          <w:sz w:val="24"/>
          <w:szCs w:val="24"/>
        </w:rPr>
        <w:t>M</w:t>
      </w:r>
      <w:r w:rsidR="009C6EFE">
        <w:rPr>
          <w:rFonts w:ascii="Times New Roman" w:hAnsi="Times New Roman"/>
          <w:b/>
          <w:sz w:val="24"/>
          <w:szCs w:val="24"/>
        </w:rPr>
        <w:t>.</w:t>
      </w:r>
      <w:r w:rsidRPr="00D869AC">
        <w:rPr>
          <w:rFonts w:ascii="Times New Roman" w:hAnsi="Times New Roman"/>
          <w:b/>
          <w:sz w:val="24"/>
          <w:szCs w:val="24"/>
        </w:rPr>
        <w:t xml:space="preserve"> Hladík, nar. </w:t>
      </w:r>
      <w:proofErr w:type="spellStart"/>
      <w:r w:rsidR="009C6EFE">
        <w:rPr>
          <w:rFonts w:ascii="Times New Roman" w:hAnsi="Times New Roman"/>
          <w:b/>
          <w:sz w:val="24"/>
          <w:szCs w:val="24"/>
        </w:rPr>
        <w:t>xxxxxx</w:t>
      </w:r>
      <w:proofErr w:type="spellEnd"/>
    </w:p>
    <w:p w:rsidR="00D869AC" w:rsidRPr="00D869AC" w:rsidRDefault="00D869AC" w:rsidP="00D869AC">
      <w:pPr>
        <w:jc w:val="both"/>
        <w:rPr>
          <w:rFonts w:ascii="Times New Roman" w:hAnsi="Times New Roman"/>
          <w:sz w:val="24"/>
          <w:szCs w:val="24"/>
        </w:rPr>
      </w:pPr>
      <w:r w:rsidRPr="00D869AC">
        <w:rPr>
          <w:rFonts w:ascii="Times New Roman" w:hAnsi="Times New Roman"/>
          <w:sz w:val="24"/>
          <w:szCs w:val="24"/>
        </w:rPr>
        <w:t>IČ: 667 92 916</w:t>
      </w:r>
    </w:p>
    <w:p w:rsidR="00D869AC" w:rsidRPr="00D869AC" w:rsidRDefault="00D869AC" w:rsidP="00D869AC">
      <w:pPr>
        <w:jc w:val="both"/>
        <w:rPr>
          <w:rFonts w:ascii="Times New Roman" w:hAnsi="Times New Roman"/>
          <w:sz w:val="24"/>
          <w:szCs w:val="24"/>
        </w:rPr>
      </w:pPr>
      <w:r w:rsidRPr="00D869AC">
        <w:rPr>
          <w:rFonts w:ascii="Times New Roman" w:hAnsi="Times New Roman"/>
          <w:sz w:val="24"/>
          <w:szCs w:val="24"/>
        </w:rPr>
        <w:t>DIČ: CZ7308073454</w:t>
      </w:r>
    </w:p>
    <w:p w:rsidR="00D869AC" w:rsidRPr="00D869AC" w:rsidRDefault="00D869AC" w:rsidP="00D869AC">
      <w:pPr>
        <w:jc w:val="both"/>
        <w:rPr>
          <w:rFonts w:ascii="Times New Roman" w:hAnsi="Times New Roman"/>
          <w:sz w:val="24"/>
          <w:szCs w:val="24"/>
        </w:rPr>
      </w:pPr>
      <w:r w:rsidRPr="00D869AC">
        <w:rPr>
          <w:rFonts w:ascii="Times New Roman" w:hAnsi="Times New Roman"/>
          <w:sz w:val="24"/>
          <w:szCs w:val="24"/>
        </w:rPr>
        <w:t>se sídlem 512 06, Benešov u Semil 224</w:t>
      </w:r>
    </w:p>
    <w:p w:rsidR="00D869AC" w:rsidRPr="00D869AC" w:rsidRDefault="00D869AC" w:rsidP="00D869AC">
      <w:pPr>
        <w:jc w:val="both"/>
        <w:rPr>
          <w:rFonts w:ascii="Times New Roman" w:hAnsi="Times New Roman"/>
          <w:sz w:val="24"/>
          <w:szCs w:val="24"/>
        </w:rPr>
      </w:pPr>
      <w:r w:rsidRPr="00D869AC">
        <w:rPr>
          <w:rFonts w:ascii="Times New Roman" w:hAnsi="Times New Roman"/>
          <w:sz w:val="24"/>
          <w:szCs w:val="24"/>
        </w:rPr>
        <w:t xml:space="preserve">bank. </w:t>
      </w:r>
      <w:proofErr w:type="gramStart"/>
      <w:r w:rsidRPr="00D869AC">
        <w:rPr>
          <w:rFonts w:ascii="Times New Roman" w:hAnsi="Times New Roman"/>
          <w:sz w:val="24"/>
          <w:szCs w:val="24"/>
        </w:rPr>
        <w:t>spojení</w:t>
      </w:r>
      <w:proofErr w:type="gramEnd"/>
      <w:r w:rsidRPr="00D869AC">
        <w:rPr>
          <w:rFonts w:ascii="Times New Roman" w:hAnsi="Times New Roman"/>
          <w:sz w:val="24"/>
          <w:szCs w:val="24"/>
        </w:rPr>
        <w:t>: ……………………………………</w:t>
      </w:r>
    </w:p>
    <w:p w:rsidR="00D869AC" w:rsidRPr="00D869AC" w:rsidRDefault="00D869AC" w:rsidP="00D869AC">
      <w:pPr>
        <w:jc w:val="both"/>
        <w:rPr>
          <w:rFonts w:ascii="Times New Roman" w:hAnsi="Times New Roman"/>
          <w:sz w:val="24"/>
          <w:szCs w:val="24"/>
        </w:rPr>
      </w:pPr>
      <w:r w:rsidRPr="00D869AC">
        <w:rPr>
          <w:rFonts w:ascii="Times New Roman" w:hAnsi="Times New Roman"/>
          <w:sz w:val="24"/>
          <w:szCs w:val="24"/>
        </w:rPr>
        <w:t>č. účtu: ………………………………</w:t>
      </w:r>
      <w:proofErr w:type="gramStart"/>
      <w:r w:rsidRPr="00D869AC">
        <w:rPr>
          <w:rFonts w:ascii="Times New Roman" w:hAnsi="Times New Roman"/>
          <w:sz w:val="24"/>
          <w:szCs w:val="24"/>
        </w:rPr>
        <w:t>…..</w:t>
      </w:r>
      <w:proofErr w:type="gramEnd"/>
    </w:p>
    <w:p w:rsidR="00D869AC" w:rsidRPr="00D869AC" w:rsidRDefault="00D869AC" w:rsidP="00D869AC">
      <w:pPr>
        <w:spacing w:before="120"/>
        <w:jc w:val="both"/>
        <w:rPr>
          <w:rFonts w:ascii="Times New Roman" w:hAnsi="Times New Roman"/>
          <w:sz w:val="24"/>
          <w:szCs w:val="24"/>
        </w:rPr>
      </w:pPr>
      <w:r w:rsidRPr="00D869AC">
        <w:rPr>
          <w:rFonts w:ascii="Times New Roman" w:hAnsi="Times New Roman"/>
          <w:sz w:val="24"/>
          <w:szCs w:val="24"/>
        </w:rPr>
        <w:t xml:space="preserve">(dále jen </w:t>
      </w:r>
      <w:r w:rsidRPr="00D869AC">
        <w:rPr>
          <w:rFonts w:ascii="Times New Roman" w:hAnsi="Times New Roman"/>
          <w:b/>
          <w:sz w:val="24"/>
          <w:szCs w:val="24"/>
        </w:rPr>
        <w:t>„nájemce“</w:t>
      </w:r>
      <w:r w:rsidRPr="00D869AC">
        <w:rPr>
          <w:rFonts w:ascii="Times New Roman" w:hAnsi="Times New Roman"/>
          <w:sz w:val="24"/>
          <w:szCs w:val="24"/>
        </w:rPr>
        <w:t>)</w:t>
      </w:r>
    </w:p>
    <w:p w:rsidR="00D869AC" w:rsidRPr="00D869AC" w:rsidRDefault="00D869AC" w:rsidP="00D869AC">
      <w:pPr>
        <w:pStyle w:val="Zkladntext3"/>
        <w:spacing w:before="360" w:line="240" w:lineRule="auto"/>
        <w:jc w:val="both"/>
        <w:rPr>
          <w:b w:val="0"/>
          <w:i w:val="0"/>
          <w:sz w:val="24"/>
          <w:szCs w:val="24"/>
        </w:rPr>
      </w:pPr>
      <w:r w:rsidRPr="00D869AC">
        <w:rPr>
          <w:b w:val="0"/>
          <w:i w:val="0"/>
          <w:sz w:val="24"/>
          <w:szCs w:val="24"/>
        </w:rPr>
        <w:t>uzavřeli níže uvedeného dne, měsíce a roku tento dodatek v úplném znění ke shora uvedené smlouvě</w:t>
      </w:r>
    </w:p>
    <w:p w:rsidR="00D869AC" w:rsidRPr="00D869AC" w:rsidRDefault="00D869AC" w:rsidP="00D869AC">
      <w:pPr>
        <w:pStyle w:val="Nadpis1"/>
        <w:spacing w:before="480"/>
        <w:jc w:val="both"/>
        <w:rPr>
          <w:rFonts w:ascii="Times New Roman" w:hAnsi="Times New Roman"/>
          <w:sz w:val="24"/>
          <w:szCs w:val="24"/>
        </w:rPr>
      </w:pPr>
      <w:r w:rsidRPr="00D869AC">
        <w:rPr>
          <w:rFonts w:ascii="Times New Roman" w:hAnsi="Times New Roman"/>
          <w:sz w:val="24"/>
          <w:szCs w:val="24"/>
        </w:rPr>
        <w:t>II. Úvodní ustanovení</w:t>
      </w:r>
    </w:p>
    <w:p w:rsidR="00D869AC" w:rsidRPr="00D869AC" w:rsidRDefault="00D869AC" w:rsidP="00D869AC">
      <w:pPr>
        <w:pStyle w:val="Prosttext"/>
        <w:spacing w:before="240"/>
        <w:jc w:val="both"/>
        <w:rPr>
          <w:rFonts w:ascii="Times New Roman" w:eastAsia="Arial" w:hAnsi="Times New Roman"/>
          <w:sz w:val="24"/>
          <w:szCs w:val="24"/>
        </w:rPr>
      </w:pPr>
      <w:r w:rsidRPr="00D869AC">
        <w:rPr>
          <w:rFonts w:ascii="Times New Roman" w:hAnsi="Times New Roman"/>
          <w:sz w:val="24"/>
          <w:szCs w:val="24"/>
        </w:rPr>
        <w:t xml:space="preserve">2.1. Pronajímatel prohlašuje, </w:t>
      </w:r>
      <w:r w:rsidRPr="00D869AC">
        <w:rPr>
          <w:rFonts w:ascii="Times New Roman" w:eastAsia="Arial" w:hAnsi="Times New Roman"/>
          <w:sz w:val="24"/>
          <w:szCs w:val="24"/>
        </w:rPr>
        <w:t xml:space="preserve">že pozemek </w:t>
      </w:r>
      <w:proofErr w:type="spellStart"/>
      <w:r w:rsidRPr="00D869AC">
        <w:rPr>
          <w:rFonts w:ascii="Times New Roman" w:eastAsia="Arial" w:hAnsi="Times New Roman"/>
          <w:sz w:val="24"/>
          <w:szCs w:val="24"/>
        </w:rPr>
        <w:t>parc</w:t>
      </w:r>
      <w:proofErr w:type="spellEnd"/>
      <w:r w:rsidRPr="00D869AC">
        <w:rPr>
          <w:rFonts w:ascii="Times New Roman" w:eastAsia="Arial" w:hAnsi="Times New Roman"/>
          <w:sz w:val="24"/>
          <w:szCs w:val="24"/>
        </w:rPr>
        <w:t xml:space="preserve">. </w:t>
      </w:r>
      <w:proofErr w:type="gramStart"/>
      <w:r w:rsidRPr="00D869AC">
        <w:rPr>
          <w:rFonts w:ascii="Times New Roman" w:eastAsia="Arial" w:hAnsi="Times New Roman"/>
          <w:sz w:val="24"/>
          <w:szCs w:val="24"/>
        </w:rPr>
        <w:t>č.</w:t>
      </w:r>
      <w:proofErr w:type="gramEnd"/>
      <w:r w:rsidRPr="00D869AC">
        <w:rPr>
          <w:rFonts w:ascii="Times New Roman" w:eastAsia="Arial" w:hAnsi="Times New Roman"/>
          <w:sz w:val="24"/>
          <w:szCs w:val="24"/>
        </w:rPr>
        <w:t xml:space="preserve"> 1100/1, </w:t>
      </w:r>
      <w:r w:rsidRPr="00D869AC">
        <w:rPr>
          <w:rFonts w:ascii="Times New Roman" w:hAnsi="Times New Roman"/>
          <w:sz w:val="24"/>
          <w:szCs w:val="24"/>
        </w:rPr>
        <w:t>z</w:t>
      </w:r>
      <w:r w:rsidRPr="00D869AC">
        <w:rPr>
          <w:rFonts w:ascii="Times New Roman" w:eastAsia="Arial" w:hAnsi="Times New Roman"/>
          <w:sz w:val="24"/>
          <w:szCs w:val="24"/>
        </w:rPr>
        <w:t>apsaný jako</w:t>
      </w:r>
      <w:r w:rsidRPr="00D869AC">
        <w:rPr>
          <w:rFonts w:ascii="Times New Roman" w:hAnsi="Times New Roman"/>
          <w:sz w:val="24"/>
          <w:szCs w:val="24"/>
        </w:rPr>
        <w:t xml:space="preserve"> ostatní plocha, jiná plocha</w:t>
      </w:r>
      <w:r w:rsidRPr="00D869AC">
        <w:rPr>
          <w:rFonts w:ascii="Times New Roman" w:eastAsia="Arial" w:hAnsi="Times New Roman"/>
          <w:sz w:val="24"/>
          <w:szCs w:val="24"/>
        </w:rPr>
        <w:t>, Katastrálním úřadem pro hlavní město Praha, katastrálním pracovištěm Praha na LV 1472 pro k. </w:t>
      </w:r>
      <w:proofErr w:type="spellStart"/>
      <w:r w:rsidRPr="00D869AC">
        <w:rPr>
          <w:rFonts w:ascii="Times New Roman" w:eastAsia="Arial" w:hAnsi="Times New Roman"/>
          <w:sz w:val="24"/>
          <w:szCs w:val="24"/>
        </w:rPr>
        <w:t>ú.</w:t>
      </w:r>
      <w:proofErr w:type="spellEnd"/>
      <w:r w:rsidRPr="00D869AC">
        <w:rPr>
          <w:rFonts w:ascii="Times New Roman" w:eastAsia="Arial" w:hAnsi="Times New Roman"/>
          <w:sz w:val="24"/>
          <w:szCs w:val="24"/>
        </w:rPr>
        <w:t> </w:t>
      </w:r>
      <w:proofErr w:type="gramStart"/>
      <w:r w:rsidRPr="00D869AC">
        <w:rPr>
          <w:rFonts w:ascii="Times New Roman" w:eastAsia="Arial" w:hAnsi="Times New Roman"/>
          <w:sz w:val="24"/>
          <w:szCs w:val="24"/>
        </w:rPr>
        <w:t>Lhotka a  obec</w:t>
      </w:r>
      <w:proofErr w:type="gramEnd"/>
      <w:r w:rsidRPr="00D869AC">
        <w:rPr>
          <w:rFonts w:ascii="Times New Roman" w:eastAsia="Arial" w:hAnsi="Times New Roman"/>
          <w:sz w:val="24"/>
          <w:szCs w:val="24"/>
        </w:rPr>
        <w:t xml:space="preserve"> Praha (dále jen „pozemek“) je ve vlastnictví hl. města Prahy a byl svěřen městské části Praha 4.</w:t>
      </w:r>
    </w:p>
    <w:p w:rsidR="00D869AC" w:rsidRPr="00D869AC" w:rsidRDefault="00D869AC" w:rsidP="00D869AC">
      <w:pPr>
        <w:pStyle w:val="Prosttext"/>
        <w:jc w:val="both"/>
        <w:rPr>
          <w:rFonts w:ascii="Times New Roman" w:hAnsi="Times New Roman"/>
          <w:sz w:val="24"/>
          <w:szCs w:val="24"/>
        </w:rPr>
      </w:pPr>
      <w:r w:rsidRPr="00D869AC">
        <w:rPr>
          <w:rFonts w:ascii="Times New Roman" w:eastAsia="Arial" w:hAnsi="Times New Roman"/>
          <w:sz w:val="24"/>
          <w:szCs w:val="24"/>
        </w:rPr>
        <w:t xml:space="preserve">Pronajímatel prohlašuje, že při nakládání se svěřeným majetkem vykonává všechna práva a povinnosti vlastníka a rozhoduje, s výjimkou § </w:t>
      </w:r>
      <w:proofErr w:type="gramStart"/>
      <w:r w:rsidRPr="00D869AC">
        <w:rPr>
          <w:rFonts w:ascii="Times New Roman" w:eastAsia="Arial" w:hAnsi="Times New Roman"/>
          <w:sz w:val="24"/>
          <w:szCs w:val="24"/>
        </w:rPr>
        <w:t xml:space="preserve">18  </w:t>
      </w:r>
      <w:proofErr w:type="spellStart"/>
      <w:r w:rsidRPr="00D869AC">
        <w:rPr>
          <w:rFonts w:ascii="Times New Roman" w:eastAsia="Arial" w:hAnsi="Times New Roman"/>
          <w:sz w:val="24"/>
          <w:szCs w:val="24"/>
        </w:rPr>
        <w:t>vyhl</w:t>
      </w:r>
      <w:proofErr w:type="spellEnd"/>
      <w:r w:rsidRPr="00D869AC">
        <w:rPr>
          <w:rFonts w:ascii="Times New Roman" w:eastAsia="Arial" w:hAnsi="Times New Roman"/>
          <w:sz w:val="24"/>
          <w:szCs w:val="24"/>
        </w:rPr>
        <w:t>.</w:t>
      </w:r>
      <w:proofErr w:type="gramEnd"/>
      <w:r w:rsidRPr="00D869AC">
        <w:rPr>
          <w:rFonts w:ascii="Times New Roman" w:eastAsia="Arial" w:hAnsi="Times New Roman"/>
          <w:sz w:val="24"/>
          <w:szCs w:val="24"/>
        </w:rPr>
        <w:t xml:space="preserve"> č. 55/2000 Sb. HMP (Statut HMP), o všech majetkoprávních úkonech v plném rozsahu.</w:t>
      </w:r>
    </w:p>
    <w:p w:rsidR="00D869AC" w:rsidRPr="00D869AC" w:rsidRDefault="00D869AC" w:rsidP="00D869AC">
      <w:pPr>
        <w:pStyle w:val="Zkladntext2"/>
        <w:spacing w:before="240"/>
        <w:rPr>
          <w:b w:val="0"/>
          <w:szCs w:val="24"/>
        </w:rPr>
      </w:pPr>
      <w:r w:rsidRPr="00D869AC">
        <w:rPr>
          <w:b w:val="0"/>
          <w:szCs w:val="24"/>
        </w:rPr>
        <w:lastRenderedPageBreak/>
        <w:t>2.2. Pronajímatel prohlašuje, že žádná jiná osoba nemá k pozemku takové právo, které by rušilo nájemce v užívání pozemků.</w:t>
      </w:r>
    </w:p>
    <w:p w:rsidR="00D869AC" w:rsidRPr="00D869AC" w:rsidRDefault="00D869AC" w:rsidP="00D869AC">
      <w:pPr>
        <w:pStyle w:val="Nadpis1"/>
        <w:spacing w:before="480"/>
        <w:ind w:left="2832" w:firstLine="708"/>
        <w:jc w:val="both"/>
        <w:rPr>
          <w:rFonts w:ascii="Times New Roman" w:hAnsi="Times New Roman"/>
          <w:sz w:val="24"/>
          <w:szCs w:val="24"/>
        </w:rPr>
      </w:pPr>
      <w:r w:rsidRPr="00D869AC">
        <w:rPr>
          <w:rFonts w:ascii="Times New Roman" w:hAnsi="Times New Roman"/>
          <w:sz w:val="24"/>
          <w:szCs w:val="24"/>
        </w:rPr>
        <w:t>III. Předmět nájmu</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t xml:space="preserve">3.1. Předmětem nájmu je část pozemku </w:t>
      </w:r>
      <w:proofErr w:type="spellStart"/>
      <w:r w:rsidRPr="00D869AC">
        <w:rPr>
          <w:rFonts w:ascii="Times New Roman" w:hAnsi="Times New Roman"/>
          <w:sz w:val="24"/>
          <w:szCs w:val="24"/>
        </w:rPr>
        <w:t>parc</w:t>
      </w:r>
      <w:proofErr w:type="spellEnd"/>
      <w:r w:rsidRPr="00D869AC">
        <w:rPr>
          <w:rFonts w:ascii="Times New Roman" w:hAnsi="Times New Roman"/>
          <w:sz w:val="24"/>
          <w:szCs w:val="24"/>
        </w:rPr>
        <w:t xml:space="preserve">. </w:t>
      </w:r>
      <w:proofErr w:type="gramStart"/>
      <w:r w:rsidRPr="00D869AC">
        <w:rPr>
          <w:rFonts w:ascii="Times New Roman" w:hAnsi="Times New Roman"/>
          <w:sz w:val="24"/>
          <w:szCs w:val="24"/>
        </w:rPr>
        <w:t>č.</w:t>
      </w:r>
      <w:proofErr w:type="gramEnd"/>
      <w:r w:rsidRPr="00D869AC">
        <w:rPr>
          <w:rFonts w:ascii="Times New Roman" w:hAnsi="Times New Roman"/>
          <w:sz w:val="24"/>
          <w:szCs w:val="24"/>
        </w:rPr>
        <w:t xml:space="preserve"> 1100/1 o výměře 30 m</w:t>
      </w:r>
      <w:r w:rsidRPr="00D869AC">
        <w:rPr>
          <w:rFonts w:ascii="Times New Roman" w:hAnsi="Times New Roman"/>
          <w:sz w:val="24"/>
          <w:szCs w:val="24"/>
          <w:vertAlign w:val="superscript"/>
        </w:rPr>
        <w:t>2</w:t>
      </w:r>
      <w:r w:rsidRPr="00D869AC">
        <w:rPr>
          <w:rFonts w:ascii="Times New Roman" w:hAnsi="Times New Roman"/>
          <w:sz w:val="24"/>
          <w:szCs w:val="24"/>
        </w:rPr>
        <w:t xml:space="preserve"> z celkové výměry 526 m</w:t>
      </w:r>
      <w:r w:rsidRPr="00D869AC">
        <w:rPr>
          <w:rFonts w:ascii="Times New Roman" w:hAnsi="Times New Roman"/>
          <w:sz w:val="24"/>
          <w:szCs w:val="24"/>
          <w:vertAlign w:val="superscript"/>
        </w:rPr>
        <w:t>2</w:t>
      </w:r>
      <w:r w:rsidRPr="00D869AC">
        <w:rPr>
          <w:rFonts w:ascii="Times New Roman" w:hAnsi="Times New Roman"/>
          <w:sz w:val="24"/>
          <w:szCs w:val="24"/>
        </w:rPr>
        <w:t>, ostatní plocha, jiná plocha, k. </w:t>
      </w:r>
      <w:proofErr w:type="spellStart"/>
      <w:r w:rsidRPr="00D869AC">
        <w:rPr>
          <w:rFonts w:ascii="Times New Roman" w:hAnsi="Times New Roman"/>
          <w:sz w:val="24"/>
          <w:szCs w:val="24"/>
        </w:rPr>
        <w:t>ú.</w:t>
      </w:r>
      <w:proofErr w:type="spellEnd"/>
      <w:r w:rsidRPr="00D869AC">
        <w:rPr>
          <w:rFonts w:ascii="Times New Roman" w:hAnsi="Times New Roman"/>
          <w:sz w:val="24"/>
          <w:szCs w:val="24"/>
        </w:rPr>
        <w:t xml:space="preserve"> Lhotka se všemi součástmi a příslušenstvím.</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t>3.2. Specifikace předmětu nájmu je uvedena v kopii snímku z katastrální mapy, který tvoří nedílnou přílohu této smlouvy.</w:t>
      </w:r>
    </w:p>
    <w:p w:rsidR="00D869AC" w:rsidRPr="00D869AC" w:rsidRDefault="00D869AC" w:rsidP="00D869AC">
      <w:pPr>
        <w:jc w:val="both"/>
        <w:rPr>
          <w:rFonts w:ascii="Times New Roman" w:hAnsi="Times New Roman"/>
          <w:sz w:val="24"/>
          <w:szCs w:val="24"/>
        </w:rPr>
      </w:pPr>
    </w:p>
    <w:p w:rsidR="00D869AC" w:rsidRPr="00D869AC" w:rsidRDefault="00D869AC" w:rsidP="00D869AC">
      <w:pPr>
        <w:jc w:val="both"/>
        <w:rPr>
          <w:rFonts w:ascii="Times New Roman" w:hAnsi="Times New Roman"/>
          <w:sz w:val="24"/>
          <w:szCs w:val="24"/>
        </w:rPr>
      </w:pPr>
      <w:r w:rsidRPr="00D869AC">
        <w:rPr>
          <w:rFonts w:ascii="Times New Roman" w:hAnsi="Times New Roman"/>
          <w:sz w:val="24"/>
          <w:szCs w:val="24"/>
        </w:rPr>
        <w:t xml:space="preserve">3.3. O předání pozemku bude smluvními stranami pořízen písemný protokol, podepsaný zástupci smluvních stran, který se stane nedílnou přílohou této smlouvy. Předání se uskuteční v čase určeném pronajímatelem přímo na pozemku. Pronajímatel není povinen vyčkat na příchod nájemce </w:t>
      </w:r>
      <w:proofErr w:type="gramStart"/>
      <w:r w:rsidRPr="00D869AC">
        <w:rPr>
          <w:rFonts w:ascii="Times New Roman" w:hAnsi="Times New Roman"/>
          <w:sz w:val="24"/>
          <w:szCs w:val="24"/>
        </w:rPr>
        <w:t>více než</w:t>
      </w:r>
      <w:proofErr w:type="gramEnd"/>
      <w:r w:rsidRPr="00D869AC">
        <w:rPr>
          <w:rFonts w:ascii="Times New Roman" w:hAnsi="Times New Roman"/>
          <w:sz w:val="24"/>
          <w:szCs w:val="24"/>
        </w:rPr>
        <w:t xml:space="preserve"> půlhodinu po určeném čase předání pozemku Neposkytne-li nájemce pronajímateli potřebnou součinnost k předání pozemku, má se za to, že pozemek byl  předán toho dne, kdy mělo k předání dojít, a  nájemce má povinnost platit nájemné, přestože pozemky nepřevzal.</w:t>
      </w:r>
    </w:p>
    <w:p w:rsidR="00D869AC" w:rsidRPr="00D869AC" w:rsidRDefault="00D869AC" w:rsidP="00D869AC">
      <w:pPr>
        <w:jc w:val="both"/>
        <w:rPr>
          <w:rFonts w:ascii="Times New Roman" w:hAnsi="Times New Roman"/>
          <w:sz w:val="24"/>
          <w:szCs w:val="24"/>
        </w:rPr>
      </w:pPr>
    </w:p>
    <w:p w:rsidR="00D869AC" w:rsidRPr="00D869AC" w:rsidRDefault="00D869AC" w:rsidP="00D869AC">
      <w:pPr>
        <w:spacing w:before="480"/>
        <w:ind w:left="2832" w:firstLine="708"/>
        <w:jc w:val="both"/>
        <w:rPr>
          <w:rFonts w:ascii="Times New Roman" w:hAnsi="Times New Roman"/>
          <w:b/>
          <w:sz w:val="24"/>
          <w:szCs w:val="24"/>
        </w:rPr>
      </w:pPr>
      <w:r w:rsidRPr="00D869AC">
        <w:rPr>
          <w:rFonts w:ascii="Times New Roman" w:hAnsi="Times New Roman"/>
          <w:b/>
          <w:sz w:val="24"/>
          <w:szCs w:val="24"/>
        </w:rPr>
        <w:t>IV. Účel nájmu</w:t>
      </w:r>
    </w:p>
    <w:p w:rsidR="00D869AC" w:rsidRPr="00D869AC" w:rsidRDefault="00D869AC" w:rsidP="00D869AC">
      <w:pPr>
        <w:jc w:val="both"/>
        <w:rPr>
          <w:rFonts w:ascii="Times New Roman" w:hAnsi="Times New Roman"/>
          <w:sz w:val="24"/>
          <w:szCs w:val="24"/>
        </w:rPr>
      </w:pPr>
    </w:p>
    <w:p w:rsidR="00D869AC" w:rsidRPr="00D869AC" w:rsidRDefault="00D869AC" w:rsidP="00D869AC">
      <w:pPr>
        <w:pStyle w:val="Zkladntext2"/>
        <w:rPr>
          <w:b w:val="0"/>
          <w:szCs w:val="24"/>
        </w:rPr>
      </w:pPr>
      <w:r w:rsidRPr="00D869AC">
        <w:rPr>
          <w:b w:val="0"/>
          <w:szCs w:val="24"/>
        </w:rPr>
        <w:t xml:space="preserve">4.1. Nájemce bude užívat pozemek v souladu s druhem a způsobem využití pozemku jako dvě parkovací stání k objektu </w:t>
      </w:r>
      <w:proofErr w:type="gramStart"/>
      <w:r w:rsidRPr="00D869AC">
        <w:rPr>
          <w:b w:val="0"/>
          <w:szCs w:val="24"/>
        </w:rPr>
        <w:t>č.p.</w:t>
      </w:r>
      <w:proofErr w:type="gramEnd"/>
      <w:r w:rsidRPr="00D869AC">
        <w:rPr>
          <w:b w:val="0"/>
          <w:szCs w:val="24"/>
        </w:rPr>
        <w:t xml:space="preserve"> 585, stavba občanského vybavení, </w:t>
      </w:r>
      <w:proofErr w:type="spellStart"/>
      <w:r w:rsidRPr="00D869AC">
        <w:rPr>
          <w:b w:val="0"/>
          <w:szCs w:val="24"/>
        </w:rPr>
        <w:t>k.ú</w:t>
      </w:r>
      <w:proofErr w:type="spellEnd"/>
      <w:r w:rsidRPr="00D869AC">
        <w:rPr>
          <w:b w:val="0"/>
          <w:szCs w:val="24"/>
        </w:rPr>
        <w:t>. Lhotka, obec Praha, jehož je Martin Hladík, se sídlem 512 06, Benešov u Semil 224, IČ: 667 92 916,</w:t>
      </w:r>
      <w:r w:rsidRPr="00D869AC">
        <w:rPr>
          <w:szCs w:val="24"/>
        </w:rPr>
        <w:t xml:space="preserve"> </w:t>
      </w:r>
      <w:r w:rsidRPr="00D869AC">
        <w:rPr>
          <w:b w:val="0"/>
          <w:szCs w:val="24"/>
        </w:rPr>
        <w:t>také nájemcem.</w:t>
      </w:r>
    </w:p>
    <w:p w:rsidR="00D869AC" w:rsidRPr="00D869AC" w:rsidRDefault="00D869AC" w:rsidP="00D869AC">
      <w:pPr>
        <w:spacing w:before="240"/>
        <w:jc w:val="both"/>
        <w:rPr>
          <w:rFonts w:ascii="Times New Roman" w:hAnsi="Times New Roman"/>
          <w:sz w:val="24"/>
          <w:szCs w:val="24"/>
          <w:highlight w:val="yellow"/>
        </w:rPr>
      </w:pPr>
      <w:r w:rsidRPr="00D869AC">
        <w:rPr>
          <w:rFonts w:ascii="Times New Roman" w:hAnsi="Times New Roman"/>
          <w:sz w:val="24"/>
          <w:szCs w:val="24"/>
        </w:rPr>
        <w:t xml:space="preserve">4.2. Nájemce bude užívat pozemek pro parkovací stání pouze na stávající zpevněné ploše (bývalá manipulační plocha), přičemž nesmí dojít k parkování vozidel na navazující ploše veřejné zeleně na stejném pozemku. Vyhrazená parkovací stání nesmí být oplocena ani jinak stavebně odlišena, ale pouze vymezena dopravním značením a pokud budou ve východní části budovy </w:t>
      </w:r>
      <w:proofErr w:type="gramStart"/>
      <w:r w:rsidRPr="00D869AC">
        <w:rPr>
          <w:rFonts w:ascii="Times New Roman" w:hAnsi="Times New Roman"/>
          <w:sz w:val="24"/>
          <w:szCs w:val="24"/>
        </w:rPr>
        <w:t>č.p.</w:t>
      </w:r>
      <w:proofErr w:type="gramEnd"/>
      <w:r w:rsidRPr="00D869AC">
        <w:rPr>
          <w:rFonts w:ascii="Times New Roman" w:hAnsi="Times New Roman"/>
          <w:sz w:val="24"/>
          <w:szCs w:val="24"/>
        </w:rPr>
        <w:t> 585 umístěna technologická zařízení, je nájemce povinen umožnit vlastníku těchto technologických zařízení jejich obsluhu.</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t>4.3. Nájemce měl možnost prohlédnout si před uzavřením Smlouvy o nájmu části pozemku ze dne 11. 12. 2006 pozemek a této možnosti využil. Nájemce převzal pozemek se všemi součástmi a příslušenstvím do užívání ve stavu způsobilém ke smluvenému účelu užívání a prohlašuje, že je mu jeho stav z podrobné prohlídky dobře znám. Z tohoto důvodu neuplatňuje vůči pronajímateli žádné nároky.</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t>4.4. Nezpůsobilost pozemku k dohodnutému účelu užívání může mít původ jen ve vadě samotného pozemku, není-li přenechán pronajímatelem ve stavu schopném užívání, nikoliv v dočasné stavbě umísťované nájemcem na pozemku. Součástí plnění pronajímatele – přenechat nájemci pozemek k dočasnému užívání – není obstarání úředního povolení k naplnění účelu nájmu a je na nájemci, zda účel nájmu naplní. Pozemek není nezpůsobilý ke smluvenému účelu užívání jenom proto, že k účelu nájmu je případně potřeba úřední povolení a nájemce si o toto povolení nepožádal, nebylo mu vydáno nebo mu bylo vydané povolení odňato. Nájemce prohlašuje, že si před uzavřením smlouvy prověřil právní dovolenost dohodnutého účelu nájmu u příslušných správních úřadů.</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lastRenderedPageBreak/>
        <w:t>4.5. Jakékoli změny, úpravy pozemku nebo stavby na pozemku je nájemce oprávněn provádět jen po předchozím písemném souhlasu pronajímatele. Úhrada nákladů s tím spojených nájemci nepřísluší.</w:t>
      </w:r>
    </w:p>
    <w:p w:rsidR="00D869AC" w:rsidRPr="00D869AC" w:rsidRDefault="00D869AC" w:rsidP="00D869AC">
      <w:pPr>
        <w:jc w:val="both"/>
        <w:rPr>
          <w:rFonts w:ascii="Times New Roman" w:hAnsi="Times New Roman"/>
          <w:sz w:val="24"/>
          <w:szCs w:val="24"/>
          <w:highlight w:val="yellow"/>
        </w:rPr>
      </w:pPr>
    </w:p>
    <w:p w:rsidR="00D869AC" w:rsidRPr="00D869AC" w:rsidRDefault="00D869AC" w:rsidP="00D869AC">
      <w:pPr>
        <w:pStyle w:val="Nadpis1"/>
        <w:spacing w:before="480"/>
        <w:ind w:left="2832" w:firstLine="708"/>
        <w:jc w:val="both"/>
        <w:rPr>
          <w:rFonts w:ascii="Times New Roman" w:hAnsi="Times New Roman"/>
          <w:sz w:val="24"/>
          <w:szCs w:val="24"/>
        </w:rPr>
      </w:pPr>
      <w:r w:rsidRPr="00D869AC">
        <w:rPr>
          <w:rFonts w:ascii="Times New Roman" w:hAnsi="Times New Roman"/>
          <w:sz w:val="24"/>
          <w:szCs w:val="24"/>
        </w:rPr>
        <w:t>V. Doba nájmu</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t>5.1. Tato smlouva se uzavírá na dobu neurčitou.</w:t>
      </w:r>
    </w:p>
    <w:p w:rsidR="00D869AC" w:rsidRPr="00D869AC" w:rsidRDefault="00D869AC" w:rsidP="00D869AC">
      <w:pPr>
        <w:numPr>
          <w:ilvl w:val="1"/>
          <w:numId w:val="27"/>
        </w:numPr>
        <w:spacing w:before="240"/>
        <w:ind w:left="0" w:firstLine="0"/>
        <w:jc w:val="both"/>
        <w:rPr>
          <w:rFonts w:ascii="Times New Roman" w:hAnsi="Times New Roman"/>
          <w:sz w:val="24"/>
          <w:szCs w:val="24"/>
        </w:rPr>
      </w:pPr>
      <w:r w:rsidRPr="00D869AC">
        <w:rPr>
          <w:rFonts w:ascii="Times New Roman" w:hAnsi="Times New Roman"/>
          <w:sz w:val="24"/>
          <w:szCs w:val="24"/>
        </w:rPr>
        <w:t>Smluvní vztah zaniká</w:t>
      </w:r>
    </w:p>
    <w:p w:rsidR="00D869AC" w:rsidRPr="00D869AC" w:rsidRDefault="00D869AC" w:rsidP="00D869AC">
      <w:pPr>
        <w:jc w:val="both"/>
        <w:rPr>
          <w:rFonts w:ascii="Times New Roman" w:hAnsi="Times New Roman"/>
          <w:sz w:val="24"/>
          <w:szCs w:val="24"/>
        </w:rPr>
      </w:pPr>
      <w:r w:rsidRPr="00D869AC">
        <w:rPr>
          <w:rFonts w:ascii="Times New Roman" w:hAnsi="Times New Roman"/>
          <w:sz w:val="24"/>
          <w:szCs w:val="24"/>
        </w:rPr>
        <w:t>a) výpovědí</w:t>
      </w:r>
    </w:p>
    <w:p w:rsidR="00D869AC" w:rsidRPr="00D869AC" w:rsidRDefault="00D869AC" w:rsidP="00D869AC">
      <w:pPr>
        <w:jc w:val="both"/>
        <w:rPr>
          <w:rFonts w:ascii="Times New Roman" w:hAnsi="Times New Roman"/>
          <w:sz w:val="24"/>
          <w:szCs w:val="24"/>
        </w:rPr>
      </w:pPr>
      <w:r w:rsidRPr="00D869AC">
        <w:rPr>
          <w:rFonts w:ascii="Times New Roman" w:hAnsi="Times New Roman"/>
          <w:sz w:val="24"/>
          <w:szCs w:val="24"/>
        </w:rPr>
        <w:t>b) dohodou smluvních stran</w:t>
      </w:r>
    </w:p>
    <w:p w:rsidR="00D869AC" w:rsidRPr="00D869AC" w:rsidRDefault="00D869AC" w:rsidP="00D869AC">
      <w:pPr>
        <w:jc w:val="both"/>
        <w:rPr>
          <w:rFonts w:ascii="Times New Roman" w:hAnsi="Times New Roman"/>
          <w:sz w:val="24"/>
          <w:szCs w:val="24"/>
        </w:rPr>
      </w:pPr>
      <w:r w:rsidRPr="00D869AC">
        <w:rPr>
          <w:rFonts w:ascii="Times New Roman" w:hAnsi="Times New Roman"/>
          <w:sz w:val="24"/>
          <w:szCs w:val="24"/>
        </w:rPr>
        <w:t>c) odstoupením od smlouvy (přičemž nájem nezaniká od počátku).</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t>5.3. Pronajímatel i nájemce mohou písemně vypovědět tento smluvní vztah bez uvedení důvodů. Nájem končí uplynutím výpovědní lhůty, která je jednoměsíční a začíná běžet od prvého dne měsíce následujícího po doručení výpovědi druhé smluvní straně. Strana, která nájem vypoví, neposkytne druhé straně odstupné.</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t>5.4. Pro případ, že nájemce nedodržuje účel nájmu nebo neplatí řádně nebo včas sjednané nájemné může pronajímatel tuto smlouvu vypovědět s pětidenní výpovědní lhůtou, která začíná běžet od prvého dne měsíce následujícího po doručení výpovědi. Předchozí výzva a lhůta k nápravě není třeba.</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t xml:space="preserve">5.5. Pro případ, že nájemce </w:t>
      </w:r>
      <w:proofErr w:type="spellStart"/>
      <w:r w:rsidRPr="00D869AC">
        <w:rPr>
          <w:rFonts w:ascii="Times New Roman" w:hAnsi="Times New Roman"/>
          <w:sz w:val="24"/>
          <w:szCs w:val="24"/>
        </w:rPr>
        <w:t>podnajímá</w:t>
      </w:r>
      <w:proofErr w:type="spellEnd"/>
      <w:r w:rsidRPr="00D869AC">
        <w:rPr>
          <w:rFonts w:ascii="Times New Roman" w:hAnsi="Times New Roman"/>
          <w:sz w:val="24"/>
          <w:szCs w:val="24"/>
        </w:rPr>
        <w:t xml:space="preserve"> pronajatý pozemek nebo jeho část jinému bez souhlasu pronajímatele, je pronajímatel oprávněn odstoupit od smlouvy.</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t xml:space="preserve">5.6. Pro případ, že nájemce poruší jakoukoliv povinnost uvedenou v čl. IV., odst. </w:t>
      </w:r>
      <w:proofErr w:type="gramStart"/>
      <w:r w:rsidRPr="00D869AC">
        <w:rPr>
          <w:rFonts w:ascii="Times New Roman" w:hAnsi="Times New Roman"/>
          <w:sz w:val="24"/>
          <w:szCs w:val="24"/>
        </w:rPr>
        <w:t>4.2</w:t>
      </w:r>
      <w:proofErr w:type="gramEnd"/>
      <w:r w:rsidRPr="00D869AC">
        <w:rPr>
          <w:rFonts w:ascii="Times New Roman" w:hAnsi="Times New Roman"/>
          <w:sz w:val="24"/>
          <w:szCs w:val="24"/>
        </w:rPr>
        <w:t>.  a 4.5. této smlouvy, je pronajímatel oprávněn odstoupit od smlouvy.</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t>5.7. Bude-li nájemce déle než jeden měsíc v prodlení s placením nájemného, je pronajímatel oprávněn odstoupit od smlouvy.</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t>5.8. Smluvní strany vylučují obnovení nájmu, pokračuje-li nájemce v užívání pozemku po skončení nájmu, aniž by musel pronajímatel vyzvat nájemce k vyklizení a předání pozemku.</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t>5.9. V případě, že nájemce nevyklidí pozemek, neodstraní stavby na něm jím zřízené a nepředá pozemek pronajímateli do 10 dnů ode dne skončení nájmu, sjednává se smluvní pokuta ve výši 500,-Kč za každý den prodlení se splněním těchto povinností počínaje 11. dnem ode dne skončení nájmu. Právo na náhradu škody zůstává tímto ujednáním nedotčeno.</w:t>
      </w:r>
    </w:p>
    <w:p w:rsidR="00D869AC" w:rsidRPr="00D869AC" w:rsidRDefault="00D869AC" w:rsidP="00D869AC">
      <w:pPr>
        <w:pStyle w:val="Nadpis2"/>
        <w:spacing w:before="480"/>
        <w:ind w:left="3540" w:firstLine="708"/>
        <w:jc w:val="both"/>
        <w:rPr>
          <w:rFonts w:ascii="Times New Roman" w:hAnsi="Times New Roman"/>
          <w:i w:val="0"/>
          <w:szCs w:val="24"/>
        </w:rPr>
      </w:pPr>
      <w:r w:rsidRPr="00D869AC">
        <w:rPr>
          <w:rFonts w:ascii="Times New Roman" w:hAnsi="Times New Roman"/>
          <w:i w:val="0"/>
          <w:szCs w:val="24"/>
        </w:rPr>
        <w:t>VI. Nájemné</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t>6.1. Pronajímatel touto smlouvou pronajímá nájemci předmět nájmu za dohodnuté smluvní nájemné ve výši obvyklé v místě a čase 330,56 Kč/m</w:t>
      </w:r>
      <w:r w:rsidRPr="00D869AC">
        <w:rPr>
          <w:rFonts w:ascii="Times New Roman" w:hAnsi="Times New Roman"/>
          <w:sz w:val="24"/>
          <w:szCs w:val="24"/>
          <w:vertAlign w:val="superscript"/>
        </w:rPr>
        <w:t>2</w:t>
      </w:r>
      <w:r w:rsidRPr="00D869AC">
        <w:rPr>
          <w:rFonts w:ascii="Times New Roman" w:hAnsi="Times New Roman"/>
          <w:sz w:val="24"/>
          <w:szCs w:val="24"/>
        </w:rPr>
        <w:t>/rok. Celková výměra pronajímané části pozemku je 30 m</w:t>
      </w:r>
      <w:r w:rsidRPr="00D869AC">
        <w:rPr>
          <w:rFonts w:ascii="Times New Roman" w:hAnsi="Times New Roman"/>
          <w:sz w:val="24"/>
          <w:szCs w:val="24"/>
          <w:vertAlign w:val="superscript"/>
        </w:rPr>
        <w:t>2</w:t>
      </w:r>
      <w:r w:rsidRPr="00D869AC">
        <w:rPr>
          <w:rFonts w:ascii="Times New Roman" w:hAnsi="Times New Roman"/>
          <w:sz w:val="24"/>
          <w:szCs w:val="24"/>
        </w:rPr>
        <w:t>.</w:t>
      </w:r>
    </w:p>
    <w:p w:rsidR="00D869AC" w:rsidRPr="00D869AC" w:rsidRDefault="00D869AC" w:rsidP="00D869AC">
      <w:pPr>
        <w:pStyle w:val="Zkladntext2"/>
        <w:spacing w:before="120"/>
        <w:rPr>
          <w:b w:val="0"/>
          <w:szCs w:val="24"/>
        </w:rPr>
      </w:pPr>
      <w:r w:rsidRPr="00D869AC">
        <w:rPr>
          <w:b w:val="0"/>
          <w:szCs w:val="24"/>
        </w:rPr>
        <w:t>Ke sjednanému nájemnému se uplatňuje základní sazba daně z přidané hodnoty ve výši 21 %.</w:t>
      </w:r>
    </w:p>
    <w:p w:rsidR="00D869AC" w:rsidRPr="00D869AC" w:rsidRDefault="00D869AC" w:rsidP="00D869AC">
      <w:pPr>
        <w:pStyle w:val="Zkladntext2"/>
        <w:rPr>
          <w:b w:val="0"/>
          <w:szCs w:val="24"/>
        </w:rPr>
      </w:pPr>
      <w:r w:rsidRPr="00D869AC">
        <w:rPr>
          <w:b w:val="0"/>
          <w:szCs w:val="24"/>
        </w:rPr>
        <w:t xml:space="preserve">Celkové roční nájemné </w:t>
      </w:r>
      <w:proofErr w:type="gramStart"/>
      <w:r w:rsidRPr="00D869AC">
        <w:rPr>
          <w:b w:val="0"/>
          <w:szCs w:val="24"/>
        </w:rPr>
        <w:t>činí   9.917,</w:t>
      </w:r>
      <w:proofErr w:type="gramEnd"/>
      <w:r w:rsidRPr="00D869AC">
        <w:rPr>
          <w:b w:val="0"/>
          <w:szCs w:val="24"/>
        </w:rPr>
        <w:t>- Kč bez DPH,  12.000,- Kč s DPH.</w:t>
      </w:r>
    </w:p>
    <w:p w:rsidR="00D869AC" w:rsidRPr="00D869AC" w:rsidRDefault="00D869AC" w:rsidP="00D869AC">
      <w:pPr>
        <w:pStyle w:val="Zkladntext2"/>
        <w:rPr>
          <w:b w:val="0"/>
          <w:szCs w:val="24"/>
        </w:rPr>
      </w:pPr>
      <w:r w:rsidRPr="00D869AC">
        <w:rPr>
          <w:b w:val="0"/>
          <w:szCs w:val="24"/>
        </w:rPr>
        <w:t>Měsíční platby nájemného činí 826,41 Kč bez DPH, 1.000,- Kč s DPH.</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lastRenderedPageBreak/>
        <w:t>Dojde-li ke změně sazby DPH, pronajímatel bez zbytečného odkladu nájemci písemně oznámí nově vypočítané platby nájemného včetně DPH. Nedoručí-li pronajímatel nájemci toto oznámení do dne účinnosti zákona měnícího sazbu DPH, povinnost nájemce platit nájemné včetně DPH dle nově platné sazby DPH tím není dotčena.</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t>6.2.  Nájemné je splatné na účet pronajímatele vždy nejpozději do posledního dne příslušného kalendářního měsíce, za nějž se platí, a to bezhotovostně na účet č. 139029-2000832359/0800</w:t>
      </w:r>
      <w:r w:rsidRPr="00D869AC">
        <w:rPr>
          <w:rStyle w:val="Siln"/>
          <w:rFonts w:ascii="Times New Roman" w:hAnsi="Times New Roman"/>
          <w:color w:val="000000"/>
          <w:sz w:val="24"/>
          <w:szCs w:val="24"/>
        </w:rPr>
        <w:t xml:space="preserve">, </w:t>
      </w:r>
      <w:r w:rsidRPr="00D869AC">
        <w:rPr>
          <w:rStyle w:val="Siln"/>
          <w:rFonts w:ascii="Times New Roman" w:hAnsi="Times New Roman"/>
          <w:b w:val="0"/>
          <w:color w:val="000000"/>
          <w:sz w:val="24"/>
          <w:szCs w:val="24"/>
        </w:rPr>
        <w:t>VS </w:t>
      </w:r>
      <w:r w:rsidRPr="00D869AC">
        <w:rPr>
          <w:rFonts w:ascii="Times New Roman" w:hAnsi="Times New Roman"/>
          <w:sz w:val="24"/>
          <w:szCs w:val="24"/>
        </w:rPr>
        <w:t>……………</w:t>
      </w:r>
      <w:proofErr w:type="gramStart"/>
      <w:r w:rsidRPr="00D869AC">
        <w:rPr>
          <w:rFonts w:ascii="Times New Roman" w:hAnsi="Times New Roman"/>
          <w:sz w:val="24"/>
          <w:szCs w:val="24"/>
        </w:rPr>
        <w:t>…..…</w:t>
      </w:r>
      <w:proofErr w:type="gramEnd"/>
      <w:r w:rsidRPr="00D869AC">
        <w:rPr>
          <w:rFonts w:ascii="Times New Roman" w:hAnsi="Times New Roman"/>
          <w:sz w:val="24"/>
          <w:szCs w:val="24"/>
        </w:rPr>
        <w:t xml:space="preserve">  Pokud doba nájmu nezapočala 1. den kalendářního měsíce, ale v jeho průběhu, nájemce platí nájemné v poměrné výši zaokrouhlené na celé koruny nahoru podle počtu dnů trvání doby nájmu v daném kalendářním měsíci. Zaplacením se rozumí připsání platby na účet.</w:t>
      </w:r>
    </w:p>
    <w:p w:rsidR="00D869AC" w:rsidRPr="00D869AC" w:rsidRDefault="00D869AC" w:rsidP="00D869AC">
      <w:pPr>
        <w:pStyle w:val="Zkladntext3"/>
        <w:spacing w:before="240" w:line="240" w:lineRule="auto"/>
        <w:jc w:val="both"/>
        <w:rPr>
          <w:b w:val="0"/>
          <w:i w:val="0"/>
          <w:sz w:val="24"/>
          <w:szCs w:val="24"/>
        </w:rPr>
      </w:pPr>
      <w:r w:rsidRPr="00D869AC">
        <w:rPr>
          <w:b w:val="0"/>
          <w:i w:val="0"/>
          <w:sz w:val="24"/>
          <w:szCs w:val="24"/>
        </w:rPr>
        <w:t>6.3.</w:t>
      </w:r>
      <w:r w:rsidRPr="00D869AC">
        <w:rPr>
          <w:b w:val="0"/>
          <w:sz w:val="24"/>
          <w:szCs w:val="24"/>
        </w:rPr>
        <w:t xml:space="preserve">  </w:t>
      </w:r>
      <w:r w:rsidRPr="00D869AC">
        <w:rPr>
          <w:b w:val="0"/>
          <w:i w:val="0"/>
          <w:sz w:val="24"/>
          <w:szCs w:val="24"/>
        </w:rPr>
        <w:t xml:space="preserve">S ohledem na míru inflace se smluvní strany dohodly, že sjednaná výše  nájemného  dle čl. </w:t>
      </w:r>
      <w:proofErr w:type="gramStart"/>
      <w:r w:rsidRPr="00D869AC">
        <w:rPr>
          <w:b w:val="0"/>
          <w:i w:val="0"/>
          <w:sz w:val="24"/>
          <w:szCs w:val="24"/>
        </w:rPr>
        <w:t>6.1. této</w:t>
      </w:r>
      <w:proofErr w:type="gramEnd"/>
      <w:r w:rsidRPr="00D869AC">
        <w:rPr>
          <w:b w:val="0"/>
          <w:i w:val="0"/>
          <w:sz w:val="24"/>
          <w:szCs w:val="24"/>
        </w:rPr>
        <w:t xml:space="preserve"> smlouvy bude každoročně zvyšována vždy tehdy, pokud tak pronajímatel rozhodne, podle míry inflace za uplynulý rok oficiálně vyhlášené Českým statistickým úřadem. Nový výpočet nájemného bude nájemci písemně oznámen do </w:t>
      </w:r>
      <w:proofErr w:type="gramStart"/>
      <w:r w:rsidRPr="00D869AC">
        <w:rPr>
          <w:b w:val="0"/>
          <w:i w:val="0"/>
          <w:sz w:val="24"/>
          <w:szCs w:val="24"/>
        </w:rPr>
        <w:t>31.3. kalendářního</w:t>
      </w:r>
      <w:proofErr w:type="gramEnd"/>
      <w:r w:rsidRPr="00D869AC">
        <w:rPr>
          <w:b w:val="0"/>
          <w:i w:val="0"/>
          <w:sz w:val="24"/>
          <w:szCs w:val="24"/>
        </w:rPr>
        <w:t xml:space="preserve"> roku s účinností od 1.1. kalendářního roku a od tohoto oznámení je nájemce povinen platit toto valorizované nájemné. Valorizaci nájemného (rozdíl mezi dosavadním nájemným zaplaceným od </w:t>
      </w:r>
      <w:proofErr w:type="gramStart"/>
      <w:r w:rsidRPr="00D869AC">
        <w:rPr>
          <w:b w:val="0"/>
          <w:i w:val="0"/>
          <w:sz w:val="24"/>
          <w:szCs w:val="24"/>
        </w:rPr>
        <w:t>1.1. kalendářního</w:t>
      </w:r>
      <w:proofErr w:type="gramEnd"/>
      <w:r w:rsidRPr="00D869AC">
        <w:rPr>
          <w:b w:val="0"/>
          <w:i w:val="0"/>
          <w:sz w:val="24"/>
          <w:szCs w:val="24"/>
        </w:rPr>
        <w:t xml:space="preserve"> roku a nájemným zvýšeným podle míry inflace s účinností od 1.1. kalendářního roku) nájemce zaplatí spolu s platbou již valorizovaného nájemného. Takto stanovené (valorizované) nájemné bude výchozí částkou pro výpočet nájemného v následujícím roce.</w:t>
      </w:r>
    </w:p>
    <w:p w:rsidR="00D869AC" w:rsidRPr="00D869AC" w:rsidRDefault="00D869AC" w:rsidP="00D869AC">
      <w:pPr>
        <w:pStyle w:val="Zkladntext2"/>
        <w:spacing w:before="240"/>
        <w:rPr>
          <w:b w:val="0"/>
          <w:i/>
          <w:szCs w:val="24"/>
        </w:rPr>
      </w:pPr>
      <w:r w:rsidRPr="00D869AC">
        <w:rPr>
          <w:b w:val="0"/>
          <w:szCs w:val="24"/>
        </w:rPr>
        <w:t>6.4. Nezaplatí-li nájemce nájemné řádně a včas, má pronajímatel právo na zaplacení smluvní pokuty ve výši  0,5%  z dlužné částky za každý i započatý den prodlení.</w:t>
      </w:r>
    </w:p>
    <w:p w:rsidR="00D869AC" w:rsidRPr="00D869AC" w:rsidRDefault="00D869AC" w:rsidP="00D869AC">
      <w:pPr>
        <w:pStyle w:val="Zkladntext2"/>
        <w:spacing w:before="240"/>
        <w:rPr>
          <w:b w:val="0"/>
          <w:szCs w:val="24"/>
        </w:rPr>
      </w:pPr>
      <w:r w:rsidRPr="00D869AC">
        <w:rPr>
          <w:b w:val="0"/>
          <w:szCs w:val="24"/>
        </w:rPr>
        <w:t>6.5. Placením nájemného se nájemce nezprostí povinnosti zaplatit místní poplatek za užívání veřejného prostranství, je-li užívání pozemku zatíženo tímto místním poplatkem, a stejně tak se naopak nájemce zaplacením místního poplatku za užívání veřejného prostranství nezprostí povinnosti platit nájemné.</w:t>
      </w:r>
    </w:p>
    <w:p w:rsidR="00D869AC" w:rsidRPr="00D869AC" w:rsidRDefault="00D869AC" w:rsidP="00D869AC">
      <w:pPr>
        <w:pStyle w:val="Nadpis1"/>
        <w:spacing w:before="480"/>
        <w:ind w:left="2124" w:firstLine="708"/>
        <w:jc w:val="both"/>
        <w:rPr>
          <w:rFonts w:ascii="Times New Roman" w:hAnsi="Times New Roman"/>
          <w:sz w:val="24"/>
          <w:szCs w:val="24"/>
        </w:rPr>
      </w:pPr>
      <w:r w:rsidRPr="00D869AC">
        <w:rPr>
          <w:rFonts w:ascii="Times New Roman" w:hAnsi="Times New Roman"/>
          <w:sz w:val="24"/>
          <w:szCs w:val="24"/>
        </w:rPr>
        <w:t>VII. Práva a povinnosti smluvních stran</w:t>
      </w:r>
    </w:p>
    <w:p w:rsidR="00D869AC" w:rsidRPr="00D869AC" w:rsidRDefault="00D869AC" w:rsidP="00D869AC">
      <w:pPr>
        <w:pStyle w:val="Zkladntext2"/>
        <w:spacing w:before="240"/>
        <w:rPr>
          <w:b w:val="0"/>
          <w:szCs w:val="24"/>
        </w:rPr>
      </w:pPr>
      <w:r w:rsidRPr="00D869AC">
        <w:rPr>
          <w:b w:val="0"/>
          <w:szCs w:val="24"/>
        </w:rPr>
        <w:t>7.1. Pronajímatel se zdrží všech činností, které by bránily nájemci řádně užívat předmět nájmu.</w:t>
      </w:r>
    </w:p>
    <w:p w:rsidR="00D869AC" w:rsidRPr="00D869AC" w:rsidRDefault="00D869AC" w:rsidP="00D869AC">
      <w:pPr>
        <w:pStyle w:val="Zkladntext2"/>
        <w:spacing w:before="240"/>
        <w:rPr>
          <w:b w:val="0"/>
          <w:i/>
          <w:szCs w:val="24"/>
        </w:rPr>
      </w:pPr>
      <w:r w:rsidRPr="00D869AC">
        <w:rPr>
          <w:b w:val="0"/>
          <w:szCs w:val="24"/>
        </w:rPr>
        <w:t>7.2. Pronajímatel zajistí nájemci nerušené užívání předmětu nájmu bez zásahu třetích osob uplatňujících jiné právo k předmětu nájmu nebo požadujících vyklizení předmětu nájmu</w:t>
      </w:r>
      <w:r w:rsidRPr="00D869AC">
        <w:rPr>
          <w:b w:val="0"/>
          <w:i/>
          <w:szCs w:val="24"/>
        </w:rPr>
        <w:t>.</w:t>
      </w:r>
    </w:p>
    <w:p w:rsidR="00D869AC" w:rsidRPr="00D869AC" w:rsidRDefault="00D869AC" w:rsidP="00D869AC">
      <w:pPr>
        <w:pStyle w:val="Zkladntext2"/>
        <w:spacing w:before="240"/>
        <w:rPr>
          <w:b w:val="0"/>
          <w:szCs w:val="24"/>
        </w:rPr>
      </w:pPr>
      <w:r w:rsidRPr="00D869AC">
        <w:rPr>
          <w:b w:val="0"/>
          <w:szCs w:val="24"/>
        </w:rPr>
        <w:t>7.3. Pronajímatel udržuje předmět nájmu v takovém stavu, aby mohl sloužit k užívání, ke kterému byl pronajat.</w:t>
      </w:r>
    </w:p>
    <w:p w:rsidR="00D869AC" w:rsidRPr="00D869AC" w:rsidRDefault="00D869AC" w:rsidP="00D869AC">
      <w:pPr>
        <w:pStyle w:val="Zkladntext2"/>
        <w:spacing w:before="240"/>
        <w:rPr>
          <w:b w:val="0"/>
          <w:szCs w:val="24"/>
        </w:rPr>
      </w:pPr>
      <w:r w:rsidRPr="00D869AC">
        <w:rPr>
          <w:b w:val="0"/>
          <w:szCs w:val="24"/>
        </w:rPr>
        <w:t>7.4. Nájemce zajistí, že na pozemku nebude probíhat manipulace s takovými látkami, které by mohly znečistit půdu, vody nebo životní prostředí.</w:t>
      </w:r>
    </w:p>
    <w:p w:rsidR="00D869AC" w:rsidRPr="00D869AC" w:rsidRDefault="00D869AC" w:rsidP="00D869AC">
      <w:pPr>
        <w:pStyle w:val="Zkladntext2"/>
        <w:spacing w:before="240"/>
        <w:rPr>
          <w:b w:val="0"/>
          <w:szCs w:val="24"/>
        </w:rPr>
      </w:pPr>
      <w:r w:rsidRPr="00D869AC">
        <w:rPr>
          <w:b w:val="0"/>
          <w:szCs w:val="24"/>
        </w:rPr>
        <w:t>7.5. Nájemce je povinen odstranit na své náklady v přiměřené době veškeré škody jím způsobené, které vzniknou na předmětu nájmu.</w:t>
      </w:r>
    </w:p>
    <w:p w:rsidR="00D869AC" w:rsidRPr="00D869AC" w:rsidRDefault="00D869AC" w:rsidP="00D869AC">
      <w:pPr>
        <w:pStyle w:val="Zkladntext2"/>
        <w:spacing w:before="240"/>
        <w:rPr>
          <w:b w:val="0"/>
          <w:szCs w:val="24"/>
        </w:rPr>
      </w:pPr>
      <w:r w:rsidRPr="00D869AC">
        <w:rPr>
          <w:b w:val="0"/>
          <w:szCs w:val="24"/>
        </w:rPr>
        <w:t>7.6. Nájemce je oprávněn přenechat předmět nájmu nebo jeho část do podnájmu pouze s předchozím písemným souhlasem pronajímatele.</w:t>
      </w:r>
    </w:p>
    <w:p w:rsidR="00D869AC" w:rsidRPr="00D869AC" w:rsidRDefault="00D869AC" w:rsidP="00D869AC">
      <w:pPr>
        <w:pStyle w:val="Zkladntext2"/>
        <w:spacing w:before="240"/>
        <w:rPr>
          <w:b w:val="0"/>
          <w:szCs w:val="24"/>
        </w:rPr>
      </w:pPr>
      <w:r w:rsidRPr="00D869AC">
        <w:rPr>
          <w:b w:val="0"/>
          <w:szCs w:val="24"/>
        </w:rPr>
        <w:lastRenderedPageBreak/>
        <w:t>7.7. Pronajímatel je oprávněn provádět kontroly dodržování povinností nájemcem. Nájemce je povinen pronajímateli tyto kontroly umožnit. K tomuto účelu jsou pronajímatel nebo jiná jím pověřená osoba oprávněni vstoupit na pozemek spolu s nájemcem nebo jím pověřenou osobou.</w:t>
      </w:r>
    </w:p>
    <w:p w:rsidR="00D869AC" w:rsidRPr="00D869AC" w:rsidRDefault="00D869AC" w:rsidP="00D869AC">
      <w:pPr>
        <w:pStyle w:val="Zkladntext2"/>
        <w:spacing w:before="240"/>
        <w:rPr>
          <w:b w:val="0"/>
          <w:szCs w:val="24"/>
        </w:rPr>
      </w:pPr>
      <w:r w:rsidRPr="00D869AC">
        <w:rPr>
          <w:b w:val="0"/>
          <w:szCs w:val="24"/>
        </w:rPr>
        <w:t>7.8. Nájemce bude zajišťovat na svůj náklad a svými prostředky úklid, běžnou údržbu a opravy včetně součástí a příslušenství. Nájemce bude dále svým nákladem a svými prostředky odstraňovat závady ve sjízdnosti a schůdnosti na pozemku, pokud tyto závady vznikly zejména znečištěním, náledím nebo sněhem. V případě porušení jakékoliv z těchto povinností nájemcem má pronajímatel právo od této smlouvy odstoupit. Právo na náhradu škody tím není dotčeno.</w:t>
      </w:r>
    </w:p>
    <w:p w:rsidR="00D869AC" w:rsidRPr="00D869AC" w:rsidRDefault="00D869AC" w:rsidP="00D869AC">
      <w:pPr>
        <w:spacing w:before="240"/>
        <w:jc w:val="both"/>
        <w:rPr>
          <w:rFonts w:ascii="Times New Roman" w:hAnsi="Times New Roman"/>
          <w:sz w:val="24"/>
          <w:szCs w:val="24"/>
        </w:rPr>
      </w:pPr>
      <w:r w:rsidRPr="00D869AC">
        <w:rPr>
          <w:rFonts w:ascii="Times New Roman" w:hAnsi="Times New Roman"/>
          <w:sz w:val="24"/>
          <w:szCs w:val="24"/>
        </w:rPr>
        <w:t>7.9. Nájemce je povinen vyklidit pozemek, odstranit stavby na něm nájemcem zřízené a předat pozemek do 10 dnů od skončení nájmu.</w:t>
      </w:r>
    </w:p>
    <w:p w:rsidR="00D869AC" w:rsidRPr="00D869AC" w:rsidRDefault="00D869AC" w:rsidP="00D869AC">
      <w:pPr>
        <w:pStyle w:val="Nadpis1"/>
        <w:spacing w:before="480"/>
        <w:ind w:left="2832" w:firstLine="708"/>
        <w:jc w:val="both"/>
        <w:rPr>
          <w:rFonts w:ascii="Times New Roman" w:hAnsi="Times New Roman"/>
          <w:sz w:val="24"/>
          <w:szCs w:val="24"/>
        </w:rPr>
      </w:pPr>
      <w:r w:rsidRPr="00D869AC">
        <w:rPr>
          <w:rFonts w:ascii="Times New Roman" w:hAnsi="Times New Roman"/>
          <w:sz w:val="24"/>
          <w:szCs w:val="24"/>
        </w:rPr>
        <w:t>VIII. Závěrečná ustanovení</w:t>
      </w:r>
    </w:p>
    <w:p w:rsidR="00D869AC" w:rsidRPr="00D869AC" w:rsidRDefault="00D869AC" w:rsidP="00D869AC">
      <w:pPr>
        <w:pStyle w:val="Zkladntext2"/>
        <w:spacing w:before="240"/>
        <w:rPr>
          <w:b w:val="0"/>
          <w:szCs w:val="24"/>
        </w:rPr>
      </w:pPr>
      <w:r w:rsidRPr="00D869AC">
        <w:rPr>
          <w:b w:val="0"/>
          <w:szCs w:val="24"/>
        </w:rPr>
        <w:t>8.1. Ve věcech touto smlouvou neupravených se použijí ustanovení občanského zákoníku v platném znění, jakož i příslušná ustanovení ostatních obecně závazných právních předpisů.</w:t>
      </w:r>
    </w:p>
    <w:p w:rsidR="00D869AC" w:rsidRPr="00D869AC" w:rsidRDefault="00D869AC" w:rsidP="00D869AC">
      <w:pPr>
        <w:pStyle w:val="Zkladntext2"/>
        <w:spacing w:before="240"/>
        <w:rPr>
          <w:b w:val="0"/>
          <w:szCs w:val="24"/>
        </w:rPr>
      </w:pPr>
      <w:r w:rsidRPr="00D869AC">
        <w:rPr>
          <w:b w:val="0"/>
          <w:szCs w:val="24"/>
        </w:rPr>
        <w:t>8.2. Obsah této smlouvy může být měněn nebo doplňován pouze po dohodě smluvních stran, formou písemného dodatku k této smlouvě.</w:t>
      </w:r>
    </w:p>
    <w:p w:rsidR="00D869AC" w:rsidRPr="00D869AC" w:rsidRDefault="00D869AC" w:rsidP="00D869AC">
      <w:pPr>
        <w:pStyle w:val="Zkladntext2"/>
        <w:spacing w:before="240"/>
        <w:rPr>
          <w:b w:val="0"/>
          <w:szCs w:val="24"/>
        </w:rPr>
      </w:pPr>
      <w:r w:rsidRPr="00D869AC">
        <w:rPr>
          <w:b w:val="0"/>
          <w:szCs w:val="24"/>
        </w:rPr>
        <w:t>8.3. Účastníci této smlouvy shodně prohlašují, že tato smlouva byla sepsána a uzavřena podle jejich pravé, svobodné a vážné vůle, což obě smluvní strany stvrzují svými podpisy.</w:t>
      </w:r>
    </w:p>
    <w:p w:rsidR="00D869AC" w:rsidRPr="00D869AC" w:rsidRDefault="00D869AC" w:rsidP="00D869AC">
      <w:pPr>
        <w:pStyle w:val="Zkladntext2"/>
        <w:spacing w:before="240"/>
        <w:rPr>
          <w:b w:val="0"/>
          <w:szCs w:val="24"/>
        </w:rPr>
      </w:pPr>
      <w:r w:rsidRPr="00D869AC">
        <w:rPr>
          <w:b w:val="0"/>
          <w:szCs w:val="24"/>
        </w:rPr>
        <w:t>8.4. 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D869AC" w:rsidRPr="00D869AC" w:rsidRDefault="00D869AC" w:rsidP="00D869AC">
      <w:pPr>
        <w:pStyle w:val="Zkladntext2"/>
        <w:spacing w:before="240"/>
        <w:rPr>
          <w:b w:val="0"/>
          <w:szCs w:val="24"/>
        </w:rPr>
      </w:pPr>
      <w:r w:rsidRPr="00D869AC">
        <w:rPr>
          <w:b w:val="0"/>
          <w:szCs w:val="24"/>
        </w:rPr>
        <w:t>8.5. Tato smlouva nabývá platnosti a účinnosti dnem podpisu obou smluvních stran.</w:t>
      </w:r>
    </w:p>
    <w:p w:rsidR="00D869AC" w:rsidRPr="00D869AC" w:rsidRDefault="00D869AC" w:rsidP="00D869AC">
      <w:pPr>
        <w:pStyle w:val="Zkladntext2"/>
        <w:spacing w:before="240"/>
        <w:rPr>
          <w:b w:val="0"/>
          <w:szCs w:val="24"/>
        </w:rPr>
      </w:pPr>
      <w:r w:rsidRPr="00D869AC">
        <w:rPr>
          <w:b w:val="0"/>
          <w:szCs w:val="24"/>
        </w:rPr>
        <w:t>8.6. Tato smlouva je vyhotovena ve čtyřech stejnopisech, z nichž pronajímatel obdrží tři a nájemce jeden stejnopis.</w:t>
      </w:r>
    </w:p>
    <w:p w:rsidR="00D869AC" w:rsidRPr="00D869AC" w:rsidRDefault="00D869AC" w:rsidP="00D869AC">
      <w:pPr>
        <w:pStyle w:val="Zkladntext2"/>
        <w:spacing w:before="480"/>
        <w:rPr>
          <w:b w:val="0"/>
          <w:szCs w:val="24"/>
        </w:rPr>
      </w:pPr>
      <w:r w:rsidRPr="00D869AC">
        <w:rPr>
          <w:b w:val="0"/>
          <w:szCs w:val="24"/>
        </w:rPr>
        <w:t>Příloha: kopie snímku z katastrální mapy</w:t>
      </w:r>
    </w:p>
    <w:p w:rsidR="00D869AC" w:rsidRPr="00D869AC" w:rsidRDefault="00D869AC" w:rsidP="00D869AC">
      <w:pPr>
        <w:pStyle w:val="Zkladntext2"/>
        <w:rPr>
          <w:b w:val="0"/>
          <w:szCs w:val="24"/>
        </w:rPr>
      </w:pPr>
    </w:p>
    <w:p w:rsidR="00D869AC" w:rsidRPr="00D869AC" w:rsidRDefault="00D869AC" w:rsidP="00D869AC">
      <w:pPr>
        <w:pStyle w:val="Zkladntext2"/>
        <w:rPr>
          <w:b w:val="0"/>
          <w:szCs w:val="24"/>
        </w:rPr>
      </w:pPr>
      <w:r w:rsidRPr="00D869AC">
        <w:rPr>
          <w:b w:val="0"/>
          <w:szCs w:val="24"/>
        </w:rPr>
        <w:t>V Praze dne:</w:t>
      </w:r>
      <w:r w:rsidRPr="00D869AC">
        <w:rPr>
          <w:b w:val="0"/>
          <w:szCs w:val="24"/>
        </w:rPr>
        <w:tab/>
      </w:r>
      <w:r w:rsidRPr="00D869AC">
        <w:rPr>
          <w:b w:val="0"/>
          <w:szCs w:val="24"/>
        </w:rPr>
        <w:tab/>
      </w:r>
      <w:r w:rsidRPr="00D869AC">
        <w:rPr>
          <w:b w:val="0"/>
          <w:szCs w:val="24"/>
        </w:rPr>
        <w:tab/>
      </w:r>
      <w:r w:rsidRPr="00D869AC">
        <w:rPr>
          <w:b w:val="0"/>
          <w:szCs w:val="24"/>
        </w:rPr>
        <w:tab/>
      </w:r>
      <w:r w:rsidRPr="00D869AC">
        <w:rPr>
          <w:b w:val="0"/>
          <w:szCs w:val="24"/>
        </w:rPr>
        <w:tab/>
      </w:r>
      <w:r w:rsidRPr="00D869AC">
        <w:rPr>
          <w:b w:val="0"/>
          <w:szCs w:val="24"/>
        </w:rPr>
        <w:tab/>
      </w:r>
      <w:r w:rsidRPr="00D869AC">
        <w:rPr>
          <w:b w:val="0"/>
          <w:szCs w:val="24"/>
        </w:rPr>
        <w:tab/>
        <w:t>V Praze dne:</w:t>
      </w:r>
    </w:p>
    <w:p w:rsidR="00D869AC" w:rsidRPr="00D869AC" w:rsidRDefault="00D869AC" w:rsidP="00D869AC">
      <w:pPr>
        <w:pStyle w:val="Zkladntext2"/>
        <w:rPr>
          <w:b w:val="0"/>
          <w:szCs w:val="24"/>
        </w:rPr>
      </w:pPr>
    </w:p>
    <w:p w:rsidR="00D869AC" w:rsidRPr="00D869AC" w:rsidRDefault="00D869AC" w:rsidP="00D869AC">
      <w:pPr>
        <w:pStyle w:val="Zkladntext2"/>
        <w:rPr>
          <w:b w:val="0"/>
          <w:szCs w:val="24"/>
        </w:rPr>
      </w:pPr>
      <w:r w:rsidRPr="00D869AC">
        <w:rPr>
          <w:b w:val="0"/>
          <w:szCs w:val="24"/>
        </w:rPr>
        <w:t>za pronajímatele:</w:t>
      </w:r>
      <w:r w:rsidRPr="00D869AC" w:rsidDel="00EE633A">
        <w:rPr>
          <w:b w:val="0"/>
          <w:szCs w:val="24"/>
        </w:rPr>
        <w:t xml:space="preserve"> </w:t>
      </w:r>
      <w:r w:rsidRPr="00D869AC">
        <w:rPr>
          <w:b w:val="0"/>
          <w:szCs w:val="24"/>
        </w:rPr>
        <w:tab/>
      </w:r>
      <w:r w:rsidRPr="00D869AC">
        <w:rPr>
          <w:b w:val="0"/>
          <w:szCs w:val="24"/>
        </w:rPr>
        <w:tab/>
      </w:r>
      <w:r w:rsidRPr="00D869AC">
        <w:rPr>
          <w:b w:val="0"/>
          <w:szCs w:val="24"/>
        </w:rPr>
        <w:tab/>
      </w:r>
      <w:r w:rsidRPr="00D869AC">
        <w:rPr>
          <w:b w:val="0"/>
          <w:szCs w:val="24"/>
        </w:rPr>
        <w:tab/>
      </w:r>
      <w:r w:rsidRPr="00D869AC">
        <w:rPr>
          <w:b w:val="0"/>
          <w:szCs w:val="24"/>
        </w:rPr>
        <w:tab/>
      </w:r>
      <w:r w:rsidRPr="00D869AC">
        <w:rPr>
          <w:b w:val="0"/>
          <w:szCs w:val="24"/>
        </w:rPr>
        <w:tab/>
        <w:t>nájemce:</w:t>
      </w:r>
    </w:p>
    <w:p w:rsidR="00D869AC" w:rsidRPr="00D869AC" w:rsidRDefault="00D869AC" w:rsidP="00D869AC">
      <w:pPr>
        <w:pStyle w:val="Zkladntext2"/>
        <w:rPr>
          <w:b w:val="0"/>
          <w:szCs w:val="24"/>
        </w:rPr>
      </w:pPr>
    </w:p>
    <w:p w:rsidR="00D869AC" w:rsidRPr="00D869AC" w:rsidRDefault="003A386B" w:rsidP="00D869AC">
      <w:pPr>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w:t>
      </w:r>
      <w:r w:rsidR="00D869AC" w:rsidRPr="00D869AC">
        <w:rPr>
          <w:rFonts w:ascii="Times New Roman" w:hAnsi="Times New Roman"/>
          <w:sz w:val="24"/>
          <w:szCs w:val="24"/>
        </w:rPr>
        <w:tab/>
      </w:r>
      <w:r w:rsidR="00D869AC" w:rsidRPr="00D869AC">
        <w:rPr>
          <w:rFonts w:ascii="Times New Roman" w:hAnsi="Times New Roman"/>
          <w:sz w:val="24"/>
          <w:szCs w:val="24"/>
        </w:rPr>
        <w:tab/>
      </w:r>
      <w:r>
        <w:rPr>
          <w:rFonts w:ascii="Times New Roman" w:hAnsi="Times New Roman"/>
          <w:sz w:val="24"/>
          <w:szCs w:val="24"/>
        </w:rPr>
        <w:tab/>
      </w:r>
      <w:bookmarkStart w:id="0" w:name="_GoBack"/>
      <w:bookmarkEnd w:id="0"/>
      <w:proofErr w:type="gramEnd"/>
      <w:r w:rsidR="00D869AC" w:rsidRPr="00D869AC">
        <w:rPr>
          <w:rFonts w:ascii="Times New Roman" w:hAnsi="Times New Roman"/>
          <w:sz w:val="24"/>
          <w:szCs w:val="24"/>
        </w:rPr>
        <w:t>……………………………………………</w:t>
      </w:r>
    </w:p>
    <w:p w:rsidR="00D869AC" w:rsidRPr="00D869AC" w:rsidRDefault="00D869AC" w:rsidP="00D869AC">
      <w:pPr>
        <w:jc w:val="both"/>
        <w:rPr>
          <w:rFonts w:ascii="Times New Roman" w:hAnsi="Times New Roman"/>
          <w:sz w:val="24"/>
          <w:szCs w:val="24"/>
        </w:rPr>
      </w:pPr>
      <w:r w:rsidRPr="00D869AC">
        <w:rPr>
          <w:rFonts w:ascii="Times New Roman" w:hAnsi="Times New Roman"/>
          <w:sz w:val="24"/>
          <w:szCs w:val="24"/>
        </w:rPr>
        <w:t>Mgr. Lukáš Zicha,</w:t>
      </w:r>
      <w:r w:rsidRPr="00D869AC">
        <w:rPr>
          <w:rFonts w:ascii="Times New Roman" w:hAnsi="Times New Roman"/>
          <w:sz w:val="24"/>
          <w:szCs w:val="24"/>
        </w:rPr>
        <w:tab/>
      </w:r>
      <w:r w:rsidRPr="00D869AC">
        <w:rPr>
          <w:rFonts w:ascii="Times New Roman" w:hAnsi="Times New Roman"/>
          <w:sz w:val="24"/>
          <w:szCs w:val="24"/>
        </w:rPr>
        <w:tab/>
      </w:r>
      <w:r w:rsidRPr="00D869AC">
        <w:rPr>
          <w:rFonts w:ascii="Times New Roman" w:hAnsi="Times New Roman"/>
          <w:sz w:val="24"/>
          <w:szCs w:val="24"/>
        </w:rPr>
        <w:tab/>
      </w:r>
      <w:r w:rsidRPr="00D869AC">
        <w:rPr>
          <w:rFonts w:ascii="Times New Roman" w:hAnsi="Times New Roman"/>
          <w:sz w:val="24"/>
          <w:szCs w:val="24"/>
        </w:rPr>
        <w:tab/>
      </w:r>
      <w:r w:rsidRPr="00D869AC">
        <w:rPr>
          <w:rFonts w:ascii="Times New Roman" w:hAnsi="Times New Roman"/>
          <w:sz w:val="24"/>
          <w:szCs w:val="24"/>
        </w:rPr>
        <w:tab/>
      </w:r>
      <w:r w:rsidRPr="00D869AC">
        <w:rPr>
          <w:rFonts w:ascii="Times New Roman" w:hAnsi="Times New Roman"/>
          <w:sz w:val="24"/>
          <w:szCs w:val="24"/>
        </w:rPr>
        <w:tab/>
        <w:t>M</w:t>
      </w:r>
      <w:r w:rsidR="009C6EFE">
        <w:rPr>
          <w:rFonts w:ascii="Times New Roman" w:hAnsi="Times New Roman"/>
          <w:sz w:val="24"/>
          <w:szCs w:val="24"/>
        </w:rPr>
        <w:t>.</w:t>
      </w:r>
      <w:r w:rsidRPr="00D869AC">
        <w:rPr>
          <w:rFonts w:ascii="Times New Roman" w:hAnsi="Times New Roman"/>
          <w:sz w:val="24"/>
          <w:szCs w:val="24"/>
        </w:rPr>
        <w:t xml:space="preserve"> Hladík</w:t>
      </w:r>
    </w:p>
    <w:p w:rsidR="00D869AC" w:rsidRPr="00D869AC" w:rsidRDefault="00D869AC" w:rsidP="00D869AC">
      <w:pPr>
        <w:jc w:val="both"/>
        <w:rPr>
          <w:rFonts w:ascii="Times New Roman" w:hAnsi="Times New Roman"/>
          <w:sz w:val="24"/>
          <w:szCs w:val="24"/>
        </w:rPr>
      </w:pPr>
      <w:r w:rsidRPr="00D869AC">
        <w:rPr>
          <w:rFonts w:ascii="Times New Roman" w:hAnsi="Times New Roman"/>
          <w:sz w:val="24"/>
          <w:szCs w:val="24"/>
        </w:rPr>
        <w:t>zástupce starosty MČ Praha 4</w:t>
      </w:r>
    </w:p>
    <w:p w:rsidR="00D869AC" w:rsidRPr="00D869AC" w:rsidRDefault="00D869AC" w:rsidP="00D869AC">
      <w:pPr>
        <w:jc w:val="both"/>
        <w:rPr>
          <w:rFonts w:ascii="Times New Roman" w:hAnsi="Times New Roman"/>
          <w:sz w:val="24"/>
          <w:szCs w:val="24"/>
        </w:rPr>
      </w:pPr>
    </w:p>
    <w:p w:rsidR="00D869AC" w:rsidRPr="00D869AC" w:rsidRDefault="00D869AC" w:rsidP="00D869AC">
      <w:pPr>
        <w:jc w:val="both"/>
        <w:rPr>
          <w:rFonts w:ascii="Times New Roman" w:hAnsi="Times New Roman"/>
          <w:sz w:val="24"/>
          <w:szCs w:val="24"/>
        </w:rPr>
      </w:pPr>
    </w:p>
    <w:p w:rsidR="00D869AC" w:rsidRDefault="00D869AC" w:rsidP="00D869AC">
      <w:pPr>
        <w:jc w:val="both"/>
        <w:rPr>
          <w:sz w:val="24"/>
          <w:szCs w:val="24"/>
        </w:rPr>
      </w:pPr>
      <w:r>
        <w:rPr>
          <w:noProof/>
          <w:sz w:val="24"/>
          <w:szCs w:val="24"/>
        </w:rPr>
        <w:lastRenderedPageBreak/>
        <w:drawing>
          <wp:inline distT="0" distB="0" distL="0" distR="0">
            <wp:extent cx="6115050" cy="8648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p>
    <w:sectPr w:rsidR="00D869AC" w:rsidSect="00534DEA">
      <w:footerReference w:type="default" r:id="rId10"/>
      <w:headerReference w:type="first" r:id="rId11"/>
      <w:footerReference w:type="first" r:id="rId12"/>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3A386B">
      <w:rPr>
        <w:noProof/>
        <w:snapToGrid w:val="0"/>
      </w:rPr>
      <w:t>5</w:t>
    </w:r>
    <w:r>
      <w:rPr>
        <w:snapToGrid w:val="0"/>
      </w:rPr>
      <w:fldChar w:fldCharType="end"/>
    </w:r>
    <w:r>
      <w:rPr>
        <w:snapToGrid w:val="0"/>
      </w:rPr>
      <w:t xml:space="preserve"> (celkem </w:t>
    </w:r>
    <w:r w:rsidR="00564419">
      <w:rPr>
        <w:snapToGrid w:val="0"/>
      </w:rPr>
      <w:t>7</w:t>
    </w:r>
    <w:r>
      <w:rPr>
        <w:snapToGrid w:val="0"/>
      </w:rPr>
      <w:t>)</w:t>
    </w:r>
  </w:p>
  <w:p w:rsidR="00960C0E" w:rsidRDefault="00960C0E">
    <w:pPr>
      <w:pStyle w:val="Zpat"/>
      <w:jc w:val="right"/>
    </w:pPr>
    <w:r>
      <w:t xml:space="preserve">usnesení č. </w:t>
    </w:r>
    <w:r w:rsidR="00ED6503">
      <w:t>2</w:t>
    </w:r>
    <w:r w:rsidR="0026457E">
      <w:t>4</w:t>
    </w:r>
    <w:r>
      <w:t>R-</w:t>
    </w:r>
    <w:r w:rsidR="00564419">
      <w:t>1019</w:t>
    </w:r>
    <w:r>
      <w:t>/20</w:t>
    </w:r>
    <w:r w:rsidR="003820D1">
      <w:t>1</w:t>
    </w:r>
    <w:r w:rsidR="000F2C78">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9C6EFE">
      <w:rPr>
        <w:noProof/>
        <w:snapToGrid w:val="0"/>
      </w:rPr>
      <w:t>1</w:t>
    </w:r>
    <w:r>
      <w:rPr>
        <w:snapToGrid w:val="0"/>
      </w:rPr>
      <w:fldChar w:fldCharType="end"/>
    </w:r>
    <w:r>
      <w:rPr>
        <w:snapToGrid w:val="0"/>
      </w:rPr>
      <w:t xml:space="preserve"> (celkem </w:t>
    </w:r>
    <w:r w:rsidR="00564419">
      <w:rPr>
        <w:snapToGrid w:val="0"/>
      </w:rPr>
      <w:t>7</w:t>
    </w:r>
    <w:r>
      <w:rPr>
        <w:snapToGrid w:val="0"/>
      </w:rPr>
      <w:t>)</w:t>
    </w:r>
  </w:p>
  <w:p w:rsidR="00960C0E" w:rsidRDefault="00BE37ED">
    <w:pPr>
      <w:pStyle w:val="Zpat"/>
      <w:jc w:val="right"/>
    </w:pPr>
    <w:r>
      <w:t>usnesení č.</w:t>
    </w:r>
    <w:r w:rsidR="005C54B5">
      <w:t xml:space="preserve"> </w:t>
    </w:r>
    <w:r w:rsidR="00ED6503">
      <w:t>2</w:t>
    </w:r>
    <w:r w:rsidR="0026457E">
      <w:t>4</w:t>
    </w:r>
    <w:r w:rsidR="005D1B8B">
      <w:t>R-</w:t>
    </w:r>
    <w:r w:rsidR="00564419">
      <w:t>1019</w:t>
    </w:r>
    <w:r w:rsidR="00960C0E">
      <w:t>/20</w:t>
    </w:r>
    <w:r w:rsidR="00A5104A">
      <w:t>1</w:t>
    </w:r>
    <w:r w:rsidR="000F2C78">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57A3696"/>
    <w:multiLevelType w:val="multilevel"/>
    <w:tmpl w:val="2202EF46"/>
    <w:lvl w:ilvl="0">
      <w:start w:val="1"/>
      <w:numFmt w:val="decimal"/>
      <w:lvlText w:val="%1."/>
      <w:lvlJc w:val="left"/>
      <w:pPr>
        <w:tabs>
          <w:tab w:val="num" w:pos="360"/>
        </w:tabs>
        <w:ind w:left="360" w:hanging="360"/>
      </w:pPr>
      <w:rPr>
        <w:rFonts w:cs="Times New Roman"/>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E200E2"/>
    <w:multiLevelType w:val="hybridMultilevel"/>
    <w:tmpl w:val="12407E7E"/>
    <w:lvl w:ilvl="0" w:tplc="42FE94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846CF1"/>
    <w:multiLevelType w:val="multilevel"/>
    <w:tmpl w:val="C52810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98008BC"/>
    <w:multiLevelType w:val="hybridMultilevel"/>
    <w:tmpl w:val="815C0B0C"/>
    <w:lvl w:ilvl="0" w:tplc="3544C1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DB393B"/>
    <w:multiLevelType w:val="multilevel"/>
    <w:tmpl w:val="F148F0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9A564D"/>
    <w:multiLevelType w:val="multilevel"/>
    <w:tmpl w:val="3058150C"/>
    <w:lvl w:ilvl="0">
      <w:start w:val="5"/>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E7F13E7"/>
    <w:multiLevelType w:val="hybridMultilevel"/>
    <w:tmpl w:val="4BF09A9A"/>
    <w:lvl w:ilvl="0" w:tplc="1FD6C36A">
      <w:start w:val="2"/>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FFC3CBA"/>
    <w:multiLevelType w:val="singleLevel"/>
    <w:tmpl w:val="04050013"/>
    <w:lvl w:ilvl="0">
      <w:start w:val="1"/>
      <w:numFmt w:val="upperRoman"/>
      <w:lvlText w:val="%1."/>
      <w:lvlJc w:val="left"/>
      <w:pPr>
        <w:tabs>
          <w:tab w:val="num" w:pos="720"/>
        </w:tabs>
        <w:ind w:left="720" w:hanging="720"/>
      </w:pPr>
      <w:rPr>
        <w:rFonts w:hint="default"/>
      </w:rPr>
    </w:lvl>
  </w:abstractNum>
  <w:abstractNum w:abstractNumId="10">
    <w:nsid w:val="2090715A"/>
    <w:multiLevelType w:val="hybridMultilevel"/>
    <w:tmpl w:val="ED78C4B8"/>
    <w:lvl w:ilvl="0" w:tplc="0405000F">
      <w:start w:val="1"/>
      <w:numFmt w:val="decimal"/>
      <w:lvlText w:val="%1."/>
      <w:lvlJc w:val="left"/>
      <w:pPr>
        <w:tabs>
          <w:tab w:val="num" w:pos="720"/>
        </w:tabs>
        <w:ind w:left="720" w:hanging="360"/>
      </w:pPr>
      <w:rPr>
        <w:rFonts w:cs="Times New Roman"/>
      </w:rPr>
    </w:lvl>
    <w:lvl w:ilvl="1" w:tplc="3FECCFD8">
      <w:start w:val="5"/>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2BEA6363"/>
    <w:multiLevelType w:val="multilevel"/>
    <w:tmpl w:val="0C1E252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03B0220"/>
    <w:multiLevelType w:val="hybridMultilevel"/>
    <w:tmpl w:val="13169EA8"/>
    <w:lvl w:ilvl="0" w:tplc="FFF4FB6C">
      <w:start w:val="2"/>
      <w:numFmt w:val="upperRoman"/>
      <w:lvlText w:val="%1."/>
      <w:lvlJc w:val="left"/>
      <w:pPr>
        <w:tabs>
          <w:tab w:val="num" w:pos="1080"/>
        </w:tabs>
        <w:ind w:left="1080" w:hanging="720"/>
      </w:pPr>
      <w:rPr>
        <w:rFonts w:hint="default"/>
      </w:rPr>
    </w:lvl>
    <w:lvl w:ilvl="1" w:tplc="68841C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B2075B7"/>
    <w:multiLevelType w:val="hybridMultilevel"/>
    <w:tmpl w:val="DC5894D8"/>
    <w:lvl w:ilvl="0" w:tplc="BABAF5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961C69"/>
    <w:multiLevelType w:val="singleLevel"/>
    <w:tmpl w:val="F3BE85A4"/>
    <w:lvl w:ilvl="0">
      <w:start w:val="1"/>
      <w:numFmt w:val="decimal"/>
      <w:lvlText w:val="%1."/>
      <w:lvlJc w:val="left"/>
      <w:pPr>
        <w:tabs>
          <w:tab w:val="num" w:pos="360"/>
        </w:tabs>
        <w:ind w:left="360" w:hanging="360"/>
      </w:pPr>
      <w:rPr>
        <w:rFonts w:hint="default"/>
        <w:color w:val="auto"/>
      </w:rPr>
    </w:lvl>
  </w:abstractNum>
  <w:abstractNum w:abstractNumId="15">
    <w:nsid w:val="3C3C7A57"/>
    <w:multiLevelType w:val="singleLevel"/>
    <w:tmpl w:val="04050013"/>
    <w:lvl w:ilvl="0">
      <w:start w:val="1"/>
      <w:numFmt w:val="upperRoman"/>
      <w:lvlText w:val="%1."/>
      <w:lvlJc w:val="left"/>
      <w:pPr>
        <w:tabs>
          <w:tab w:val="num" w:pos="720"/>
        </w:tabs>
        <w:ind w:left="720" w:hanging="720"/>
      </w:pPr>
      <w:rPr>
        <w:rFonts w:hint="default"/>
      </w:rPr>
    </w:lvl>
  </w:abstractNum>
  <w:abstractNum w:abstractNumId="16">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8B1895"/>
    <w:multiLevelType w:val="hybridMultilevel"/>
    <w:tmpl w:val="2AAC7B2A"/>
    <w:lvl w:ilvl="0" w:tplc="24D8E2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nsid w:val="450065B0"/>
    <w:multiLevelType w:val="hybridMultilevel"/>
    <w:tmpl w:val="B6E88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20">
    <w:nsid w:val="56E311A6"/>
    <w:multiLevelType w:val="hybridMultilevel"/>
    <w:tmpl w:val="A87E8B90"/>
    <w:lvl w:ilvl="0" w:tplc="01EE461A">
      <w:start w:val="1"/>
      <w:numFmt w:val="bullet"/>
      <w:lvlText w:val="-"/>
      <w:lvlJc w:val="left"/>
      <w:pPr>
        <w:tabs>
          <w:tab w:val="num" w:pos="780"/>
        </w:tabs>
        <w:ind w:left="780" w:hanging="360"/>
      </w:pPr>
      <w:rPr>
        <w:rFonts w:ascii="Times New Roman" w:eastAsia="Arial"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nsid w:val="57297C75"/>
    <w:multiLevelType w:val="hybridMultilevel"/>
    <w:tmpl w:val="ACB2B92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2">
    <w:nsid w:val="57D541F2"/>
    <w:multiLevelType w:val="hybridMultilevel"/>
    <w:tmpl w:val="78DC1E1E"/>
    <w:lvl w:ilvl="0" w:tplc="EC1EBB9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4C11B7D"/>
    <w:multiLevelType w:val="hybridMultilevel"/>
    <w:tmpl w:val="D23E4D6E"/>
    <w:lvl w:ilvl="0" w:tplc="74E853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69E15DF"/>
    <w:multiLevelType w:val="hybridMultilevel"/>
    <w:tmpl w:val="5DBC7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85238A5"/>
    <w:multiLevelType w:val="hybridMultilevel"/>
    <w:tmpl w:val="E02EBEAA"/>
    <w:lvl w:ilvl="0" w:tplc="7A7672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F907946"/>
    <w:multiLevelType w:val="hybridMultilevel"/>
    <w:tmpl w:val="6E86A26E"/>
    <w:lvl w:ilvl="0" w:tplc="447808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6"/>
  </w:num>
  <w:num w:numId="3">
    <w:abstractNumId w:val="6"/>
  </w:num>
  <w:num w:numId="4">
    <w:abstractNumId w:val="13"/>
  </w:num>
  <w:num w:numId="5">
    <w:abstractNumId w:val="24"/>
  </w:num>
  <w:num w:numId="6">
    <w:abstractNumId w:val="11"/>
  </w:num>
  <w:num w:numId="7">
    <w:abstractNumId w:val="18"/>
  </w:num>
  <w:num w:numId="8">
    <w:abstractNumId w:val="12"/>
  </w:num>
  <w:num w:numId="9">
    <w:abstractNumId w:val="21"/>
  </w:num>
  <w:num w:numId="10">
    <w:abstractNumId w:val="2"/>
  </w:num>
  <w:num w:numId="11">
    <w:abstractNumId w:val="1"/>
  </w:num>
  <w:num w:numId="12">
    <w:abstractNumId w:val="10"/>
  </w:num>
  <w:num w:numId="13">
    <w:abstractNumId w:val="3"/>
  </w:num>
  <w:num w:numId="14">
    <w:abstractNumId w:val="22"/>
  </w:num>
  <w:num w:numId="15">
    <w:abstractNumId w:val="5"/>
  </w:num>
  <w:num w:numId="16">
    <w:abstractNumId w:val="14"/>
  </w:num>
  <w:num w:numId="17">
    <w:abstractNumId w:val="0"/>
  </w:num>
  <w:num w:numId="18">
    <w:abstractNumId w:val="4"/>
  </w:num>
  <w:num w:numId="19">
    <w:abstractNumId w:val="25"/>
  </w:num>
  <w:num w:numId="20">
    <w:abstractNumId w:val="17"/>
  </w:num>
  <w:num w:numId="21">
    <w:abstractNumId w:val="9"/>
  </w:num>
  <w:num w:numId="22">
    <w:abstractNumId w:val="20"/>
  </w:num>
  <w:num w:numId="23">
    <w:abstractNumId w:val="8"/>
  </w:num>
  <w:num w:numId="24">
    <w:abstractNumId w:val="15"/>
  </w:num>
  <w:num w:numId="25">
    <w:abstractNumId w:val="26"/>
  </w:num>
  <w:num w:numId="26">
    <w:abstractNumId w:val="23"/>
  </w:num>
  <w:num w:numId="2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4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747"/>
    <w:rsid w:val="00072E49"/>
    <w:rsid w:val="00077B8C"/>
    <w:rsid w:val="0008135B"/>
    <w:rsid w:val="00081923"/>
    <w:rsid w:val="00084676"/>
    <w:rsid w:val="00091F8B"/>
    <w:rsid w:val="0009233D"/>
    <w:rsid w:val="00092561"/>
    <w:rsid w:val="00093A22"/>
    <w:rsid w:val="000B4550"/>
    <w:rsid w:val="000B53C3"/>
    <w:rsid w:val="000B5462"/>
    <w:rsid w:val="000C21CC"/>
    <w:rsid w:val="000C27C0"/>
    <w:rsid w:val="000C44C6"/>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200BE8"/>
    <w:rsid w:val="0020305A"/>
    <w:rsid w:val="002054A7"/>
    <w:rsid w:val="00205EA8"/>
    <w:rsid w:val="00212E64"/>
    <w:rsid w:val="00213E93"/>
    <w:rsid w:val="00213F0F"/>
    <w:rsid w:val="00216143"/>
    <w:rsid w:val="0022209B"/>
    <w:rsid w:val="002228B5"/>
    <w:rsid w:val="00226035"/>
    <w:rsid w:val="0022698C"/>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457E"/>
    <w:rsid w:val="00266262"/>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5D4C"/>
    <w:rsid w:val="002B660B"/>
    <w:rsid w:val="002C040C"/>
    <w:rsid w:val="002C2D4C"/>
    <w:rsid w:val="002C394B"/>
    <w:rsid w:val="002C424B"/>
    <w:rsid w:val="002C6C77"/>
    <w:rsid w:val="002D22C7"/>
    <w:rsid w:val="002D24FE"/>
    <w:rsid w:val="002D3C29"/>
    <w:rsid w:val="002D4AFB"/>
    <w:rsid w:val="002D5AB8"/>
    <w:rsid w:val="002D752A"/>
    <w:rsid w:val="002E5058"/>
    <w:rsid w:val="002F6144"/>
    <w:rsid w:val="002F6607"/>
    <w:rsid w:val="0030681C"/>
    <w:rsid w:val="00311D5D"/>
    <w:rsid w:val="00320B2A"/>
    <w:rsid w:val="003241F9"/>
    <w:rsid w:val="003432C5"/>
    <w:rsid w:val="0034381F"/>
    <w:rsid w:val="00345311"/>
    <w:rsid w:val="00352372"/>
    <w:rsid w:val="00353603"/>
    <w:rsid w:val="00356A82"/>
    <w:rsid w:val="00361437"/>
    <w:rsid w:val="00365895"/>
    <w:rsid w:val="003721F2"/>
    <w:rsid w:val="0038068C"/>
    <w:rsid w:val="003820D1"/>
    <w:rsid w:val="00382D99"/>
    <w:rsid w:val="003869D5"/>
    <w:rsid w:val="00390271"/>
    <w:rsid w:val="0039300A"/>
    <w:rsid w:val="00393C51"/>
    <w:rsid w:val="003950BA"/>
    <w:rsid w:val="003A0185"/>
    <w:rsid w:val="003A386B"/>
    <w:rsid w:val="003B0014"/>
    <w:rsid w:val="003B0947"/>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3F64A2"/>
    <w:rsid w:val="00403314"/>
    <w:rsid w:val="004055FF"/>
    <w:rsid w:val="0040665C"/>
    <w:rsid w:val="004071F7"/>
    <w:rsid w:val="00410647"/>
    <w:rsid w:val="00410D5A"/>
    <w:rsid w:val="0041170B"/>
    <w:rsid w:val="004121A1"/>
    <w:rsid w:val="00412E65"/>
    <w:rsid w:val="00421703"/>
    <w:rsid w:val="00422234"/>
    <w:rsid w:val="00426B94"/>
    <w:rsid w:val="004271D6"/>
    <w:rsid w:val="0043285F"/>
    <w:rsid w:val="0043322E"/>
    <w:rsid w:val="0043641E"/>
    <w:rsid w:val="00441934"/>
    <w:rsid w:val="00442190"/>
    <w:rsid w:val="004435B7"/>
    <w:rsid w:val="00457D00"/>
    <w:rsid w:val="00462371"/>
    <w:rsid w:val="004626AF"/>
    <w:rsid w:val="004658B7"/>
    <w:rsid w:val="00467287"/>
    <w:rsid w:val="004702DD"/>
    <w:rsid w:val="00470966"/>
    <w:rsid w:val="00472688"/>
    <w:rsid w:val="004726E2"/>
    <w:rsid w:val="00472CE0"/>
    <w:rsid w:val="00472F1D"/>
    <w:rsid w:val="0047319E"/>
    <w:rsid w:val="00473D1B"/>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2D26"/>
    <w:rsid w:val="004F3892"/>
    <w:rsid w:val="004F593C"/>
    <w:rsid w:val="004F67FD"/>
    <w:rsid w:val="004F698E"/>
    <w:rsid w:val="00506CC6"/>
    <w:rsid w:val="00513F90"/>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4419"/>
    <w:rsid w:val="00565173"/>
    <w:rsid w:val="00565394"/>
    <w:rsid w:val="00570E5F"/>
    <w:rsid w:val="00570FF3"/>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3D32"/>
    <w:rsid w:val="005B264B"/>
    <w:rsid w:val="005B72E4"/>
    <w:rsid w:val="005C1A03"/>
    <w:rsid w:val="005C2122"/>
    <w:rsid w:val="005C2D1C"/>
    <w:rsid w:val="005C356E"/>
    <w:rsid w:val="005C54B5"/>
    <w:rsid w:val="005D09C3"/>
    <w:rsid w:val="005D1B8B"/>
    <w:rsid w:val="005D1E8D"/>
    <w:rsid w:val="005D3145"/>
    <w:rsid w:val="005D465B"/>
    <w:rsid w:val="005E227A"/>
    <w:rsid w:val="005F54DA"/>
    <w:rsid w:val="005F7344"/>
    <w:rsid w:val="005F7813"/>
    <w:rsid w:val="006003D1"/>
    <w:rsid w:val="00603428"/>
    <w:rsid w:val="0060406D"/>
    <w:rsid w:val="00604B86"/>
    <w:rsid w:val="00610995"/>
    <w:rsid w:val="00611096"/>
    <w:rsid w:val="00621CC6"/>
    <w:rsid w:val="006222FE"/>
    <w:rsid w:val="00623AA1"/>
    <w:rsid w:val="006243F7"/>
    <w:rsid w:val="00625DBF"/>
    <w:rsid w:val="00636930"/>
    <w:rsid w:val="00637DA5"/>
    <w:rsid w:val="00640FEB"/>
    <w:rsid w:val="006536A7"/>
    <w:rsid w:val="00654BCB"/>
    <w:rsid w:val="00656D95"/>
    <w:rsid w:val="006576A5"/>
    <w:rsid w:val="0065792F"/>
    <w:rsid w:val="00663C69"/>
    <w:rsid w:val="006655A6"/>
    <w:rsid w:val="0066589D"/>
    <w:rsid w:val="00667B33"/>
    <w:rsid w:val="00674E93"/>
    <w:rsid w:val="00675A9D"/>
    <w:rsid w:val="00687D85"/>
    <w:rsid w:val="006919CE"/>
    <w:rsid w:val="0069279D"/>
    <w:rsid w:val="00694652"/>
    <w:rsid w:val="006967D6"/>
    <w:rsid w:val="006A0348"/>
    <w:rsid w:val="006A2BF6"/>
    <w:rsid w:val="006A5266"/>
    <w:rsid w:val="006B0720"/>
    <w:rsid w:val="006B1EF3"/>
    <w:rsid w:val="006B368A"/>
    <w:rsid w:val="006B3E24"/>
    <w:rsid w:val="006C153D"/>
    <w:rsid w:val="006C1B04"/>
    <w:rsid w:val="006C2956"/>
    <w:rsid w:val="006C3025"/>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3795"/>
    <w:rsid w:val="00743D70"/>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E081C"/>
    <w:rsid w:val="007E150B"/>
    <w:rsid w:val="007E3861"/>
    <w:rsid w:val="007E51BE"/>
    <w:rsid w:val="007F1AC8"/>
    <w:rsid w:val="007F2EF1"/>
    <w:rsid w:val="007F3EFE"/>
    <w:rsid w:val="008072CC"/>
    <w:rsid w:val="00810568"/>
    <w:rsid w:val="00812B45"/>
    <w:rsid w:val="00813A34"/>
    <w:rsid w:val="00816D83"/>
    <w:rsid w:val="008204D1"/>
    <w:rsid w:val="00820B4F"/>
    <w:rsid w:val="0082265C"/>
    <w:rsid w:val="00824898"/>
    <w:rsid w:val="00824B34"/>
    <w:rsid w:val="00825BA2"/>
    <w:rsid w:val="00830B67"/>
    <w:rsid w:val="00831342"/>
    <w:rsid w:val="00834454"/>
    <w:rsid w:val="00836C45"/>
    <w:rsid w:val="00842A13"/>
    <w:rsid w:val="008443AD"/>
    <w:rsid w:val="0084657B"/>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53B6"/>
    <w:rsid w:val="009C6EFE"/>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2061E"/>
    <w:rsid w:val="00A25F55"/>
    <w:rsid w:val="00A33074"/>
    <w:rsid w:val="00A3552F"/>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87E04"/>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A0034"/>
    <w:rsid w:val="00BA04C7"/>
    <w:rsid w:val="00BA0797"/>
    <w:rsid w:val="00BA1A8F"/>
    <w:rsid w:val="00BA1D69"/>
    <w:rsid w:val="00BA47FB"/>
    <w:rsid w:val="00BB108F"/>
    <w:rsid w:val="00BB42A6"/>
    <w:rsid w:val="00BC66D7"/>
    <w:rsid w:val="00BC764B"/>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6C87"/>
    <w:rsid w:val="00C1063E"/>
    <w:rsid w:val="00C13A1D"/>
    <w:rsid w:val="00C15977"/>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4712"/>
    <w:rsid w:val="00C45AE4"/>
    <w:rsid w:val="00C4719F"/>
    <w:rsid w:val="00C5037A"/>
    <w:rsid w:val="00C51C73"/>
    <w:rsid w:val="00C52A4F"/>
    <w:rsid w:val="00C52C26"/>
    <w:rsid w:val="00C53E0F"/>
    <w:rsid w:val="00C577B1"/>
    <w:rsid w:val="00C625BD"/>
    <w:rsid w:val="00C72791"/>
    <w:rsid w:val="00C74BB7"/>
    <w:rsid w:val="00C87B91"/>
    <w:rsid w:val="00C87EBD"/>
    <w:rsid w:val="00C919AE"/>
    <w:rsid w:val="00C938DE"/>
    <w:rsid w:val="00C93A71"/>
    <w:rsid w:val="00CA241C"/>
    <w:rsid w:val="00CA37D0"/>
    <w:rsid w:val="00CA5242"/>
    <w:rsid w:val="00CA5481"/>
    <w:rsid w:val="00CB7E3B"/>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9AC"/>
    <w:rsid w:val="00D86E25"/>
    <w:rsid w:val="00D87777"/>
    <w:rsid w:val="00D87C11"/>
    <w:rsid w:val="00D87EBD"/>
    <w:rsid w:val="00DA0393"/>
    <w:rsid w:val="00DA3058"/>
    <w:rsid w:val="00DA5CBF"/>
    <w:rsid w:val="00DA7A4F"/>
    <w:rsid w:val="00DB0492"/>
    <w:rsid w:val="00DB0747"/>
    <w:rsid w:val="00DB0E41"/>
    <w:rsid w:val="00DB1D4D"/>
    <w:rsid w:val="00DB38FF"/>
    <w:rsid w:val="00DB41C9"/>
    <w:rsid w:val="00DC41FE"/>
    <w:rsid w:val="00DC4743"/>
    <w:rsid w:val="00DC7C92"/>
    <w:rsid w:val="00DD0A8B"/>
    <w:rsid w:val="00DD1FF7"/>
    <w:rsid w:val="00DD3E38"/>
    <w:rsid w:val="00DD3F24"/>
    <w:rsid w:val="00DE01DE"/>
    <w:rsid w:val="00DE381D"/>
    <w:rsid w:val="00DE442C"/>
    <w:rsid w:val="00DF06B1"/>
    <w:rsid w:val="00DF0B49"/>
    <w:rsid w:val="00DF35E8"/>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60CB"/>
    <w:rsid w:val="00F51272"/>
    <w:rsid w:val="00F55B9F"/>
    <w:rsid w:val="00F65596"/>
    <w:rsid w:val="00F65EAD"/>
    <w:rsid w:val="00F67329"/>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customStyle="1" w:styleId="NzevChar">
    <w:name w:val="Název Char"/>
    <w:link w:val="Nzev"/>
    <w:rsid w:val="00D869AC"/>
    <w:rPr>
      <w:rFonts w:ascii="Times New Roman" w:eastAsia="Times New Roman" w:hAnsi="Times New Roman"/>
      <w:b/>
      <w:sz w:val="36"/>
    </w:rPr>
  </w:style>
  <w:style w:type="character" w:styleId="Siln">
    <w:name w:val="Strong"/>
    <w:qFormat/>
    <w:rsid w:val="00D869AC"/>
    <w:rPr>
      <w:b/>
      <w:bCs/>
    </w:rPr>
  </w:style>
  <w:style w:type="character" w:customStyle="1" w:styleId="ProsttextChar">
    <w:name w:val="Prostý text Char"/>
    <w:link w:val="Prosttext"/>
    <w:rsid w:val="00D869AC"/>
    <w:rPr>
      <w:rFonts w:ascii="Comic Sans MS" w:eastAsia="Times New Roman" w:hAnsi="Comic Sans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customStyle="1" w:styleId="NzevChar">
    <w:name w:val="Název Char"/>
    <w:link w:val="Nzev"/>
    <w:rsid w:val="00D869AC"/>
    <w:rPr>
      <w:rFonts w:ascii="Times New Roman" w:eastAsia="Times New Roman" w:hAnsi="Times New Roman"/>
      <w:b/>
      <w:sz w:val="36"/>
    </w:rPr>
  </w:style>
  <w:style w:type="character" w:styleId="Siln">
    <w:name w:val="Strong"/>
    <w:qFormat/>
    <w:rsid w:val="00D869AC"/>
    <w:rPr>
      <w:b/>
      <w:bCs/>
    </w:rPr>
  </w:style>
  <w:style w:type="character" w:customStyle="1" w:styleId="ProsttextChar">
    <w:name w:val="Prostý text Char"/>
    <w:link w:val="Prosttext"/>
    <w:rsid w:val="00D869AC"/>
    <w:rPr>
      <w:rFonts w:ascii="Comic Sans MS" w:eastAsia="Times New Roman"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28A83-F3D3-4FD9-9B7C-AC855C17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1769</Words>
  <Characters>10287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12032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CompAdmin</cp:lastModifiedBy>
  <cp:revision>4</cp:revision>
  <cp:lastPrinted>2009-01-07T08:39:00Z</cp:lastPrinted>
  <dcterms:created xsi:type="dcterms:W3CDTF">2015-10-23T07:40:00Z</dcterms:created>
  <dcterms:modified xsi:type="dcterms:W3CDTF">2015-10-23T07:43:00Z</dcterms:modified>
</cp:coreProperties>
</file>