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8F1" w:rsidRDefault="00F718F1" w:rsidP="003C5525">
      <w:pPr>
        <w:jc w:val="center"/>
        <w:rPr>
          <w:rFonts w:ascii="Times New Roman" w:hAnsi="Times New Roman"/>
          <w:b/>
          <w:sz w:val="24"/>
          <w:szCs w:val="24"/>
        </w:rPr>
      </w:pPr>
      <w:bookmarkStart w:id="0" w:name="_GoBack"/>
      <w:bookmarkEnd w:id="0"/>
    </w:p>
    <w:p w:rsidR="003C5525" w:rsidRDefault="003C5525" w:rsidP="003C5525">
      <w:pPr>
        <w:jc w:val="center"/>
        <w:rPr>
          <w:rFonts w:ascii="Times New Roman" w:hAnsi="Times New Roman"/>
          <w:b/>
          <w:sz w:val="24"/>
          <w:szCs w:val="24"/>
        </w:rPr>
      </w:pPr>
      <w:r>
        <w:rPr>
          <w:rFonts w:ascii="Times New Roman" w:hAnsi="Times New Roman"/>
          <w:b/>
          <w:sz w:val="24"/>
          <w:szCs w:val="24"/>
        </w:rPr>
        <w:t xml:space="preserve">P ř í l o h a  </w:t>
      </w:r>
    </w:p>
    <w:p w:rsidR="003C5525" w:rsidRDefault="003C5525" w:rsidP="003C5525">
      <w:pPr>
        <w:rPr>
          <w:rFonts w:ascii="Times New Roman" w:hAnsi="Times New Roman"/>
          <w:b/>
          <w:sz w:val="24"/>
          <w:szCs w:val="24"/>
        </w:rPr>
      </w:pPr>
    </w:p>
    <w:p w:rsidR="003C5525" w:rsidRDefault="003C5525" w:rsidP="003C5525">
      <w:pPr>
        <w:jc w:val="center"/>
        <w:rPr>
          <w:rFonts w:ascii="Times New Roman" w:hAnsi="Times New Roman"/>
          <w:b/>
          <w:sz w:val="24"/>
          <w:szCs w:val="24"/>
        </w:rPr>
      </w:pPr>
      <w:r>
        <w:rPr>
          <w:rFonts w:ascii="Times New Roman" w:hAnsi="Times New Roman"/>
          <w:b/>
          <w:sz w:val="24"/>
          <w:szCs w:val="24"/>
        </w:rPr>
        <w:t xml:space="preserve">k usnesení </w:t>
      </w:r>
      <w:r w:rsidR="008162F7">
        <w:rPr>
          <w:rFonts w:ascii="Times New Roman" w:hAnsi="Times New Roman"/>
          <w:b/>
          <w:sz w:val="24"/>
          <w:szCs w:val="24"/>
        </w:rPr>
        <w:t xml:space="preserve">Rady městské části Praha 4 č. </w:t>
      </w:r>
      <w:r w:rsidR="00FE00A8">
        <w:rPr>
          <w:rFonts w:ascii="Times New Roman" w:hAnsi="Times New Roman"/>
          <w:b/>
          <w:sz w:val="24"/>
          <w:szCs w:val="24"/>
        </w:rPr>
        <w:t>8</w:t>
      </w:r>
      <w:r>
        <w:rPr>
          <w:rFonts w:ascii="Times New Roman" w:hAnsi="Times New Roman"/>
          <w:b/>
          <w:sz w:val="24"/>
          <w:szCs w:val="24"/>
        </w:rPr>
        <w:t>R-</w:t>
      </w:r>
      <w:r w:rsidR="0042030D">
        <w:rPr>
          <w:rFonts w:ascii="Times New Roman" w:hAnsi="Times New Roman"/>
          <w:b/>
          <w:sz w:val="24"/>
          <w:szCs w:val="24"/>
        </w:rPr>
        <w:t>332</w:t>
      </w:r>
      <w:r>
        <w:rPr>
          <w:rFonts w:ascii="Times New Roman" w:hAnsi="Times New Roman"/>
          <w:b/>
          <w:sz w:val="24"/>
          <w:szCs w:val="24"/>
        </w:rPr>
        <w:t>/201</w:t>
      </w:r>
      <w:r w:rsidR="00FA590D">
        <w:rPr>
          <w:rFonts w:ascii="Times New Roman" w:hAnsi="Times New Roman"/>
          <w:b/>
          <w:sz w:val="24"/>
          <w:szCs w:val="24"/>
        </w:rPr>
        <w:t>8</w:t>
      </w:r>
      <w:r>
        <w:rPr>
          <w:rFonts w:ascii="Times New Roman" w:hAnsi="Times New Roman"/>
          <w:b/>
          <w:sz w:val="24"/>
          <w:szCs w:val="24"/>
        </w:rPr>
        <w:t xml:space="preserve">  </w:t>
      </w:r>
      <w:r w:rsidR="00E5006B">
        <w:rPr>
          <w:rFonts w:ascii="Times New Roman" w:hAnsi="Times New Roman"/>
          <w:b/>
          <w:sz w:val="24"/>
          <w:szCs w:val="24"/>
        </w:rPr>
        <w:t xml:space="preserve">ze dne </w:t>
      </w:r>
      <w:r w:rsidR="00FE00A8">
        <w:rPr>
          <w:rFonts w:ascii="Times New Roman" w:hAnsi="Times New Roman"/>
          <w:b/>
          <w:sz w:val="24"/>
          <w:szCs w:val="24"/>
        </w:rPr>
        <w:t>25</w:t>
      </w:r>
      <w:r w:rsidR="009A55B9">
        <w:rPr>
          <w:rFonts w:ascii="Times New Roman" w:hAnsi="Times New Roman"/>
          <w:b/>
          <w:sz w:val="24"/>
          <w:szCs w:val="24"/>
        </w:rPr>
        <w:t>. 4</w:t>
      </w:r>
      <w:r>
        <w:rPr>
          <w:rFonts w:ascii="Times New Roman" w:hAnsi="Times New Roman"/>
          <w:b/>
          <w:sz w:val="24"/>
          <w:szCs w:val="24"/>
        </w:rPr>
        <w:t>. 201</w:t>
      </w:r>
      <w:r w:rsidR="00A53495">
        <w:rPr>
          <w:rFonts w:ascii="Times New Roman" w:hAnsi="Times New Roman"/>
          <w:b/>
          <w:sz w:val="24"/>
          <w:szCs w:val="24"/>
        </w:rPr>
        <w:t>8</w:t>
      </w:r>
    </w:p>
    <w:p w:rsidR="00F718F1" w:rsidRDefault="003C5525" w:rsidP="009A55B9">
      <w:pPr>
        <w:jc w:val="center"/>
        <w:rPr>
          <w:b/>
        </w:rPr>
      </w:pPr>
      <w:r>
        <w:rPr>
          <w:rFonts w:ascii="Times New Roman" w:hAnsi="Times New Roman"/>
          <w:sz w:val="24"/>
          <w:szCs w:val="24"/>
        </w:rPr>
        <w:t>-----------------------------------------------------------------------------------------------------------------</w:t>
      </w:r>
      <w:r w:rsidR="00F718F1" w:rsidRPr="00F718F1">
        <w:rPr>
          <w:rFonts w:ascii="Times New Roman" w:hAnsi="Times New Roman"/>
          <w:b/>
          <w:sz w:val="28"/>
          <w:szCs w:val="28"/>
        </w:rPr>
        <w:t xml:space="preserve"> </w:t>
      </w:r>
    </w:p>
    <w:p w:rsidR="00910B89" w:rsidRPr="00910B89" w:rsidRDefault="00910B89" w:rsidP="00910B89">
      <w:pPr>
        <w:autoSpaceDE w:val="0"/>
        <w:autoSpaceDN w:val="0"/>
        <w:adjustRightInd w:val="0"/>
        <w:jc w:val="center"/>
        <w:rPr>
          <w:rFonts w:ascii="Times New Roman" w:hAnsi="Times New Roman"/>
          <w:b/>
          <w:sz w:val="32"/>
          <w:szCs w:val="28"/>
        </w:rPr>
      </w:pPr>
      <w:r w:rsidRPr="00910B89">
        <w:rPr>
          <w:rFonts w:ascii="Times New Roman" w:hAnsi="Times New Roman"/>
          <w:b/>
          <w:sz w:val="32"/>
          <w:szCs w:val="28"/>
        </w:rPr>
        <w:t>Smlouva o právu provést stavbu</w:t>
      </w:r>
    </w:p>
    <w:p w:rsidR="00910B89" w:rsidRPr="00910B89" w:rsidRDefault="00910B89" w:rsidP="00910B89">
      <w:pPr>
        <w:jc w:val="center"/>
        <w:rPr>
          <w:rFonts w:ascii="Times New Roman" w:hAnsi="Times New Roman"/>
          <w:sz w:val="22"/>
          <w:szCs w:val="24"/>
        </w:rPr>
      </w:pPr>
      <w:r w:rsidRPr="00910B89">
        <w:rPr>
          <w:rFonts w:ascii="Times New Roman" w:hAnsi="Times New Roman"/>
          <w:szCs w:val="24"/>
        </w:rPr>
        <w:t>(dále jen „smlouva“)</w:t>
      </w:r>
    </w:p>
    <w:p w:rsidR="00910B89" w:rsidRPr="00910B89" w:rsidRDefault="00910B89" w:rsidP="00910B89">
      <w:pPr>
        <w:spacing w:before="120"/>
        <w:jc w:val="center"/>
        <w:rPr>
          <w:rFonts w:ascii="Times New Roman" w:hAnsi="Times New Roman"/>
          <w:spacing w:val="-2"/>
          <w:sz w:val="24"/>
          <w:szCs w:val="24"/>
        </w:rPr>
      </w:pPr>
      <w:r w:rsidRPr="00910B89">
        <w:rPr>
          <w:rFonts w:ascii="Times New Roman" w:hAnsi="Times New Roman"/>
          <w:spacing w:val="-2"/>
          <w:sz w:val="24"/>
          <w:szCs w:val="24"/>
        </w:rPr>
        <w:t xml:space="preserve">kterou níže uvedeného dne, měsíce a roku uzavřely v souladu s </w:t>
      </w:r>
      <w:proofErr w:type="spellStart"/>
      <w:r w:rsidRPr="00910B89">
        <w:rPr>
          <w:rFonts w:ascii="Times New Roman" w:hAnsi="Times New Roman"/>
          <w:spacing w:val="-2"/>
          <w:sz w:val="24"/>
          <w:szCs w:val="24"/>
        </w:rPr>
        <w:t>ust</w:t>
      </w:r>
      <w:proofErr w:type="spellEnd"/>
      <w:r w:rsidRPr="00910B89">
        <w:rPr>
          <w:rFonts w:ascii="Times New Roman" w:hAnsi="Times New Roman"/>
          <w:spacing w:val="-2"/>
          <w:sz w:val="24"/>
          <w:szCs w:val="24"/>
        </w:rPr>
        <w:t>. § 1746 odst.2</w:t>
      </w:r>
    </w:p>
    <w:p w:rsidR="00910B89" w:rsidRPr="00910B89" w:rsidRDefault="00910B89" w:rsidP="00910B89">
      <w:pPr>
        <w:jc w:val="center"/>
        <w:rPr>
          <w:rFonts w:ascii="Times New Roman" w:hAnsi="Times New Roman"/>
          <w:sz w:val="24"/>
          <w:szCs w:val="24"/>
        </w:rPr>
      </w:pPr>
      <w:r w:rsidRPr="00910B89">
        <w:rPr>
          <w:rFonts w:ascii="Times New Roman" w:hAnsi="Times New Roman"/>
          <w:spacing w:val="-2"/>
          <w:sz w:val="24"/>
          <w:szCs w:val="24"/>
        </w:rPr>
        <w:t xml:space="preserve">zákona č. 89/2012 Sb., občanského zákoníku, v platném znění a ve smyslu </w:t>
      </w:r>
      <w:proofErr w:type="spellStart"/>
      <w:r w:rsidRPr="00910B89">
        <w:rPr>
          <w:rFonts w:ascii="Times New Roman" w:hAnsi="Times New Roman"/>
          <w:spacing w:val="-2"/>
          <w:sz w:val="24"/>
          <w:szCs w:val="24"/>
        </w:rPr>
        <w:t>ust</w:t>
      </w:r>
      <w:proofErr w:type="spellEnd"/>
      <w:r w:rsidRPr="00910B89">
        <w:rPr>
          <w:rFonts w:ascii="Times New Roman" w:hAnsi="Times New Roman"/>
          <w:spacing w:val="-2"/>
          <w:sz w:val="24"/>
          <w:szCs w:val="24"/>
        </w:rPr>
        <w:t>. § 110 odst. 2 písm. a) zákona č. 183/2006 Sb., o územním plánování a stavebním řádu (stavební zákon),</w:t>
      </w:r>
      <w:r w:rsidRPr="00910B89">
        <w:rPr>
          <w:rFonts w:ascii="Times New Roman" w:hAnsi="Times New Roman"/>
          <w:spacing w:val="-2"/>
          <w:sz w:val="24"/>
          <w:szCs w:val="24"/>
        </w:rPr>
        <w:br/>
        <w:t>a na základě usnesení Rady městské části Praha 4 č.8 R-</w:t>
      </w:r>
      <w:r w:rsidR="0042030D">
        <w:rPr>
          <w:rFonts w:ascii="Times New Roman" w:hAnsi="Times New Roman"/>
          <w:spacing w:val="-2"/>
          <w:sz w:val="24"/>
          <w:szCs w:val="24"/>
        </w:rPr>
        <w:t>332</w:t>
      </w:r>
      <w:r w:rsidRPr="00910B89">
        <w:rPr>
          <w:rFonts w:ascii="Times New Roman" w:hAnsi="Times New Roman"/>
          <w:spacing w:val="-2"/>
          <w:sz w:val="24"/>
          <w:szCs w:val="24"/>
        </w:rPr>
        <w:t>/2018 ze dne 25.4.2018</w:t>
      </w:r>
    </w:p>
    <w:p w:rsidR="00910B89" w:rsidRPr="00910B89" w:rsidRDefault="00910B89" w:rsidP="00910B89">
      <w:pPr>
        <w:pStyle w:val="Zkladntext"/>
        <w:jc w:val="center"/>
        <w:rPr>
          <w:szCs w:val="22"/>
        </w:rPr>
      </w:pPr>
      <w:r w:rsidRPr="00910B89">
        <w:rPr>
          <w:szCs w:val="22"/>
        </w:rPr>
        <w:t>tyto smluvní strany:</w:t>
      </w:r>
    </w:p>
    <w:p w:rsidR="00910B89" w:rsidRPr="00910B89" w:rsidRDefault="00910B89" w:rsidP="00910B89">
      <w:pPr>
        <w:rPr>
          <w:rFonts w:ascii="Times New Roman" w:hAnsi="Times New Roman"/>
          <w:sz w:val="24"/>
          <w:szCs w:val="24"/>
        </w:rPr>
      </w:pPr>
    </w:p>
    <w:p w:rsidR="00910B89" w:rsidRPr="00910B89" w:rsidRDefault="00910B89" w:rsidP="00910B89">
      <w:pPr>
        <w:rPr>
          <w:rFonts w:ascii="Times New Roman" w:hAnsi="Times New Roman"/>
          <w:sz w:val="24"/>
          <w:szCs w:val="24"/>
        </w:rPr>
      </w:pPr>
      <w:r w:rsidRPr="00910B89">
        <w:rPr>
          <w:rFonts w:ascii="Times New Roman" w:hAnsi="Times New Roman"/>
          <w:b/>
          <w:bCs/>
          <w:color w:val="000000"/>
          <w:sz w:val="24"/>
          <w:szCs w:val="24"/>
        </w:rPr>
        <w:t>městská část Praha 4</w:t>
      </w:r>
    </w:p>
    <w:p w:rsidR="00910B89" w:rsidRPr="00910B89" w:rsidRDefault="00910B89" w:rsidP="00910B89">
      <w:pPr>
        <w:rPr>
          <w:rFonts w:ascii="Times New Roman" w:hAnsi="Times New Roman"/>
          <w:sz w:val="24"/>
          <w:szCs w:val="24"/>
        </w:rPr>
      </w:pPr>
      <w:r w:rsidRPr="00910B89">
        <w:rPr>
          <w:rFonts w:ascii="Times New Roman" w:hAnsi="Times New Roman"/>
          <w:sz w:val="24"/>
          <w:szCs w:val="24"/>
        </w:rPr>
        <w:t>se sídlem Antala Staška 2059/80b, Praha 4, PSČ 140 46</w:t>
      </w:r>
    </w:p>
    <w:p w:rsidR="00910B89" w:rsidRPr="00910B89" w:rsidRDefault="00910B89" w:rsidP="00910B89">
      <w:pPr>
        <w:rPr>
          <w:rFonts w:ascii="Times New Roman" w:hAnsi="Times New Roman"/>
          <w:sz w:val="24"/>
          <w:szCs w:val="24"/>
        </w:rPr>
      </w:pPr>
      <w:r w:rsidRPr="00910B89">
        <w:rPr>
          <w:rFonts w:ascii="Times New Roman" w:hAnsi="Times New Roman"/>
          <w:sz w:val="24"/>
          <w:szCs w:val="24"/>
        </w:rPr>
        <w:t>IČ: 00063584</w:t>
      </w:r>
    </w:p>
    <w:p w:rsidR="00910B89" w:rsidRPr="00910B89" w:rsidRDefault="00910B89" w:rsidP="00910B89">
      <w:pPr>
        <w:rPr>
          <w:rFonts w:ascii="Times New Roman" w:hAnsi="Times New Roman"/>
          <w:sz w:val="24"/>
          <w:szCs w:val="24"/>
        </w:rPr>
      </w:pPr>
      <w:r w:rsidRPr="00910B89">
        <w:rPr>
          <w:rFonts w:ascii="Times New Roman" w:hAnsi="Times New Roman"/>
          <w:sz w:val="24"/>
          <w:szCs w:val="24"/>
        </w:rPr>
        <w:t>DIČ: CZ00063584</w:t>
      </w:r>
    </w:p>
    <w:p w:rsidR="00910B89" w:rsidRPr="00910B89" w:rsidRDefault="00910B89" w:rsidP="00910B89">
      <w:pPr>
        <w:rPr>
          <w:rFonts w:ascii="Times New Roman" w:hAnsi="Times New Roman"/>
          <w:sz w:val="24"/>
          <w:szCs w:val="24"/>
        </w:rPr>
      </w:pPr>
      <w:r w:rsidRPr="00910B89">
        <w:rPr>
          <w:rFonts w:ascii="Times New Roman" w:hAnsi="Times New Roman"/>
          <w:sz w:val="24"/>
          <w:szCs w:val="24"/>
        </w:rPr>
        <w:t xml:space="preserve">zastoupena Mgr. Lukášem </w:t>
      </w:r>
      <w:proofErr w:type="spellStart"/>
      <w:r w:rsidRPr="00910B89">
        <w:rPr>
          <w:rFonts w:ascii="Times New Roman" w:hAnsi="Times New Roman"/>
          <w:sz w:val="24"/>
          <w:szCs w:val="24"/>
        </w:rPr>
        <w:t>Zichou</w:t>
      </w:r>
      <w:proofErr w:type="spellEnd"/>
      <w:r w:rsidRPr="00910B89">
        <w:rPr>
          <w:rFonts w:ascii="Times New Roman" w:hAnsi="Times New Roman"/>
          <w:sz w:val="24"/>
          <w:szCs w:val="24"/>
        </w:rPr>
        <w:t>, místostarostou, na základě plné moci ze dne 15. 4. 2015</w:t>
      </w:r>
    </w:p>
    <w:p w:rsidR="00910B89" w:rsidRPr="00910B89" w:rsidRDefault="00910B89" w:rsidP="00910B89">
      <w:pPr>
        <w:spacing w:before="120"/>
        <w:rPr>
          <w:rFonts w:ascii="Times New Roman" w:hAnsi="Times New Roman"/>
          <w:sz w:val="24"/>
          <w:szCs w:val="24"/>
        </w:rPr>
      </w:pPr>
      <w:r w:rsidRPr="00910B89">
        <w:rPr>
          <w:rFonts w:ascii="Times New Roman" w:hAnsi="Times New Roman"/>
          <w:sz w:val="24"/>
          <w:szCs w:val="24"/>
        </w:rPr>
        <w:t>na straně jedné jako MČ Praha 4</w:t>
      </w:r>
    </w:p>
    <w:p w:rsidR="00910B89" w:rsidRPr="00910B89" w:rsidRDefault="00910B89" w:rsidP="00910B89">
      <w:pPr>
        <w:rPr>
          <w:rFonts w:ascii="Times New Roman" w:hAnsi="Times New Roman"/>
          <w:b/>
          <w:sz w:val="24"/>
          <w:szCs w:val="24"/>
        </w:rPr>
      </w:pPr>
      <w:r w:rsidRPr="00910B89">
        <w:rPr>
          <w:rFonts w:ascii="Times New Roman" w:hAnsi="Times New Roman"/>
          <w:sz w:val="24"/>
          <w:szCs w:val="24"/>
        </w:rPr>
        <w:t xml:space="preserve">(dále jen </w:t>
      </w:r>
      <w:r w:rsidRPr="00910B89">
        <w:rPr>
          <w:rFonts w:ascii="Times New Roman" w:hAnsi="Times New Roman"/>
          <w:b/>
          <w:sz w:val="24"/>
          <w:szCs w:val="24"/>
        </w:rPr>
        <w:t>„MČ Praha 4“</w:t>
      </w:r>
      <w:r w:rsidRPr="00910B89">
        <w:rPr>
          <w:rFonts w:ascii="Times New Roman" w:hAnsi="Times New Roman"/>
          <w:sz w:val="24"/>
          <w:szCs w:val="24"/>
        </w:rPr>
        <w:t>)</w:t>
      </w:r>
    </w:p>
    <w:p w:rsidR="00910B89" w:rsidRPr="00910B89" w:rsidRDefault="00910B89" w:rsidP="00910B89">
      <w:pPr>
        <w:rPr>
          <w:rFonts w:ascii="Times New Roman" w:hAnsi="Times New Roman"/>
          <w:sz w:val="24"/>
          <w:szCs w:val="24"/>
        </w:rPr>
      </w:pPr>
    </w:p>
    <w:p w:rsidR="00910B89" w:rsidRPr="00910B89" w:rsidRDefault="00910B89" w:rsidP="00910B89">
      <w:pPr>
        <w:rPr>
          <w:rFonts w:ascii="Times New Roman" w:hAnsi="Times New Roman"/>
          <w:sz w:val="24"/>
          <w:szCs w:val="24"/>
        </w:rPr>
      </w:pPr>
      <w:r w:rsidRPr="00910B89">
        <w:rPr>
          <w:rFonts w:ascii="Times New Roman" w:hAnsi="Times New Roman"/>
          <w:sz w:val="24"/>
          <w:szCs w:val="24"/>
        </w:rPr>
        <w:t>a</w:t>
      </w:r>
    </w:p>
    <w:p w:rsidR="00910B89" w:rsidRPr="00910B89" w:rsidRDefault="00910B89" w:rsidP="00910B89">
      <w:pPr>
        <w:spacing w:before="240"/>
        <w:rPr>
          <w:rFonts w:ascii="Times New Roman" w:hAnsi="Times New Roman"/>
          <w:b/>
          <w:sz w:val="24"/>
          <w:szCs w:val="24"/>
        </w:rPr>
      </w:pPr>
      <w:r w:rsidRPr="00910B89">
        <w:rPr>
          <w:rFonts w:ascii="Times New Roman" w:hAnsi="Times New Roman"/>
          <w:b/>
          <w:sz w:val="24"/>
          <w:szCs w:val="24"/>
        </w:rPr>
        <w:t xml:space="preserve">Cesta domů, </w:t>
      </w:r>
      <w:proofErr w:type="spellStart"/>
      <w:r w:rsidRPr="00910B89">
        <w:rPr>
          <w:rFonts w:ascii="Times New Roman" w:hAnsi="Times New Roman"/>
          <w:b/>
          <w:sz w:val="24"/>
          <w:szCs w:val="24"/>
        </w:rPr>
        <w:t>z.ú</w:t>
      </w:r>
      <w:proofErr w:type="spellEnd"/>
      <w:r w:rsidRPr="00910B89">
        <w:rPr>
          <w:rFonts w:ascii="Times New Roman" w:hAnsi="Times New Roman"/>
          <w:b/>
          <w:sz w:val="24"/>
          <w:szCs w:val="24"/>
        </w:rPr>
        <w:t>.</w:t>
      </w:r>
    </w:p>
    <w:p w:rsidR="00910B89" w:rsidRPr="00910B89" w:rsidRDefault="00910B89" w:rsidP="00910B89">
      <w:pPr>
        <w:rPr>
          <w:rFonts w:ascii="Times New Roman" w:hAnsi="Times New Roman"/>
          <w:sz w:val="24"/>
          <w:szCs w:val="24"/>
        </w:rPr>
      </w:pPr>
      <w:r w:rsidRPr="00910B89">
        <w:rPr>
          <w:rFonts w:ascii="Times New Roman" w:hAnsi="Times New Roman"/>
          <w:sz w:val="24"/>
          <w:szCs w:val="24"/>
        </w:rPr>
        <w:t>se sídlem Bubenská 421/3, Holešovice, 170 00</w:t>
      </w:r>
    </w:p>
    <w:p w:rsidR="00910B89" w:rsidRPr="00910B89" w:rsidRDefault="00910B89" w:rsidP="00910B89">
      <w:pPr>
        <w:rPr>
          <w:rFonts w:ascii="Times New Roman" w:hAnsi="Times New Roman"/>
          <w:spacing w:val="-2"/>
          <w:sz w:val="24"/>
          <w:szCs w:val="24"/>
        </w:rPr>
      </w:pPr>
      <w:r w:rsidRPr="00910B89">
        <w:rPr>
          <w:rFonts w:ascii="Times New Roman" w:hAnsi="Times New Roman"/>
          <w:spacing w:val="-2"/>
          <w:sz w:val="24"/>
          <w:szCs w:val="24"/>
        </w:rPr>
        <w:t>zapsaný v rejstříku ústavů, vedeném Městským soudem v Praze, oddíl U, vložka 130</w:t>
      </w:r>
    </w:p>
    <w:p w:rsidR="00910B89" w:rsidRPr="00910B89" w:rsidRDefault="00910B89" w:rsidP="00910B89">
      <w:pPr>
        <w:rPr>
          <w:rFonts w:ascii="Times New Roman" w:hAnsi="Times New Roman"/>
          <w:sz w:val="24"/>
          <w:szCs w:val="24"/>
        </w:rPr>
      </w:pPr>
      <w:r w:rsidRPr="00910B89">
        <w:rPr>
          <w:rFonts w:ascii="Times New Roman" w:hAnsi="Times New Roman"/>
          <w:sz w:val="24"/>
          <w:szCs w:val="24"/>
        </w:rPr>
        <w:t>IČ:  26528843</w:t>
      </w:r>
    </w:p>
    <w:p w:rsidR="00910B89" w:rsidRPr="00910B89" w:rsidRDefault="00910B89" w:rsidP="00910B89">
      <w:pPr>
        <w:rPr>
          <w:rFonts w:ascii="Times New Roman" w:hAnsi="Times New Roman"/>
          <w:sz w:val="24"/>
          <w:szCs w:val="24"/>
        </w:rPr>
      </w:pPr>
      <w:r w:rsidRPr="00910B89">
        <w:rPr>
          <w:rFonts w:ascii="Times New Roman" w:hAnsi="Times New Roman"/>
          <w:sz w:val="24"/>
          <w:szCs w:val="24"/>
        </w:rPr>
        <w:t xml:space="preserve">DIČ: CZ26528843 </w:t>
      </w:r>
    </w:p>
    <w:p w:rsidR="00910B89" w:rsidRPr="00910B89" w:rsidRDefault="00910B89" w:rsidP="00910B89">
      <w:pPr>
        <w:rPr>
          <w:rFonts w:ascii="Times New Roman" w:hAnsi="Times New Roman"/>
          <w:spacing w:val="-4"/>
          <w:sz w:val="24"/>
          <w:szCs w:val="24"/>
        </w:rPr>
      </w:pPr>
      <w:r w:rsidRPr="00910B89">
        <w:rPr>
          <w:rFonts w:ascii="Times New Roman" w:hAnsi="Times New Roman"/>
          <w:spacing w:val="-4"/>
          <w:sz w:val="24"/>
          <w:szCs w:val="24"/>
        </w:rPr>
        <w:t>zastoupený Mgr. Markem Uhlířem, ředitelem</w:t>
      </w:r>
    </w:p>
    <w:p w:rsidR="00910B89" w:rsidRPr="00910B89" w:rsidRDefault="00910B89" w:rsidP="00910B89">
      <w:pPr>
        <w:pStyle w:val="Zkladntext"/>
        <w:spacing w:before="120"/>
        <w:jc w:val="left"/>
        <w:rPr>
          <w:szCs w:val="24"/>
        </w:rPr>
      </w:pPr>
      <w:r w:rsidRPr="00910B89">
        <w:rPr>
          <w:szCs w:val="24"/>
        </w:rPr>
        <w:t>na straně druhé jako stavebník</w:t>
      </w:r>
    </w:p>
    <w:p w:rsidR="00910B89" w:rsidRPr="00910B89" w:rsidRDefault="00910B89" w:rsidP="00910B89">
      <w:pPr>
        <w:pStyle w:val="Zkladntext"/>
        <w:rPr>
          <w:szCs w:val="24"/>
        </w:rPr>
      </w:pPr>
      <w:r w:rsidRPr="00910B89">
        <w:rPr>
          <w:szCs w:val="24"/>
        </w:rPr>
        <w:t>(dále jen „</w:t>
      </w:r>
      <w:r w:rsidRPr="00910B89">
        <w:rPr>
          <w:b/>
          <w:szCs w:val="24"/>
        </w:rPr>
        <w:t>stavebník</w:t>
      </w:r>
      <w:r w:rsidRPr="00910B89">
        <w:rPr>
          <w:szCs w:val="24"/>
        </w:rPr>
        <w:t>“)</w:t>
      </w:r>
    </w:p>
    <w:p w:rsidR="00910B89" w:rsidRPr="00910B89" w:rsidRDefault="00910B89" w:rsidP="00910B89">
      <w:pPr>
        <w:pStyle w:val="Zkladntext"/>
        <w:spacing w:before="240"/>
        <w:rPr>
          <w:szCs w:val="24"/>
        </w:rPr>
      </w:pPr>
      <w:r w:rsidRPr="00910B89">
        <w:rPr>
          <w:szCs w:val="24"/>
        </w:rPr>
        <w:t>(dále společně též „</w:t>
      </w:r>
      <w:r w:rsidRPr="00910B89">
        <w:rPr>
          <w:b/>
          <w:szCs w:val="24"/>
        </w:rPr>
        <w:t>smluvní strany</w:t>
      </w:r>
      <w:r w:rsidRPr="00910B89">
        <w:rPr>
          <w:szCs w:val="24"/>
        </w:rPr>
        <w:t>“)</w:t>
      </w:r>
    </w:p>
    <w:p w:rsidR="00910B89" w:rsidRPr="00910B89" w:rsidRDefault="00910B89" w:rsidP="00910B89">
      <w:pPr>
        <w:spacing w:before="480"/>
        <w:jc w:val="center"/>
        <w:rPr>
          <w:rFonts w:ascii="Times New Roman" w:hAnsi="Times New Roman"/>
          <w:b/>
          <w:sz w:val="24"/>
          <w:szCs w:val="24"/>
        </w:rPr>
      </w:pPr>
      <w:r w:rsidRPr="00910B89">
        <w:rPr>
          <w:rFonts w:ascii="Times New Roman" w:hAnsi="Times New Roman"/>
          <w:b/>
          <w:sz w:val="24"/>
          <w:szCs w:val="24"/>
        </w:rPr>
        <w:t>Článek I.</w:t>
      </w:r>
    </w:p>
    <w:p w:rsidR="00910B89" w:rsidRPr="00910B89" w:rsidRDefault="00910B89" w:rsidP="00910B89">
      <w:pPr>
        <w:numPr>
          <w:ilvl w:val="0"/>
          <w:numId w:val="12"/>
        </w:numPr>
        <w:tabs>
          <w:tab w:val="clear" w:pos="360"/>
          <w:tab w:val="num" w:pos="425"/>
        </w:tabs>
        <w:spacing w:before="240"/>
        <w:ind w:left="425" w:hanging="425"/>
        <w:jc w:val="both"/>
        <w:rPr>
          <w:rFonts w:ascii="Times New Roman" w:hAnsi="Times New Roman"/>
          <w:sz w:val="24"/>
          <w:szCs w:val="24"/>
        </w:rPr>
      </w:pPr>
      <w:r w:rsidRPr="00910B89">
        <w:rPr>
          <w:rFonts w:ascii="Times New Roman" w:hAnsi="Times New Roman"/>
          <w:sz w:val="24"/>
          <w:szCs w:val="24"/>
        </w:rPr>
        <w:t xml:space="preserve">Pozemek </w:t>
      </w:r>
      <w:proofErr w:type="spellStart"/>
      <w:r w:rsidRPr="00910B89">
        <w:rPr>
          <w:rFonts w:ascii="Times New Roman" w:hAnsi="Times New Roman"/>
          <w:sz w:val="24"/>
          <w:szCs w:val="24"/>
        </w:rPr>
        <w:t>parc</w:t>
      </w:r>
      <w:proofErr w:type="spellEnd"/>
      <w:r w:rsidRPr="00910B89">
        <w:rPr>
          <w:rFonts w:ascii="Times New Roman" w:hAnsi="Times New Roman"/>
          <w:sz w:val="24"/>
          <w:szCs w:val="24"/>
        </w:rPr>
        <w:t>. č. 1307/25 o výměře 955 m</w:t>
      </w:r>
      <w:r w:rsidRPr="00910B89">
        <w:rPr>
          <w:rFonts w:ascii="Times New Roman" w:hAnsi="Times New Roman"/>
          <w:sz w:val="24"/>
          <w:szCs w:val="24"/>
          <w:vertAlign w:val="superscript"/>
        </w:rPr>
        <w:t>2</w:t>
      </w:r>
      <w:r w:rsidRPr="00910B89">
        <w:rPr>
          <w:rFonts w:ascii="Times New Roman" w:hAnsi="Times New Roman"/>
          <w:sz w:val="24"/>
          <w:szCs w:val="24"/>
        </w:rPr>
        <w:t xml:space="preserve">, zastavěná plocha a nádvoří, zbořeniště, památkově chráněné území a pozemek </w:t>
      </w:r>
      <w:proofErr w:type="spellStart"/>
      <w:r w:rsidRPr="00910B89">
        <w:rPr>
          <w:rFonts w:ascii="Times New Roman" w:hAnsi="Times New Roman"/>
          <w:sz w:val="24"/>
          <w:szCs w:val="24"/>
        </w:rPr>
        <w:t>parc</w:t>
      </w:r>
      <w:proofErr w:type="spellEnd"/>
      <w:r w:rsidRPr="00910B89">
        <w:rPr>
          <w:rFonts w:ascii="Times New Roman" w:hAnsi="Times New Roman"/>
          <w:sz w:val="24"/>
          <w:szCs w:val="24"/>
        </w:rPr>
        <w:t>. č. 1320/1 o výměře 1940 m</w:t>
      </w:r>
      <w:r w:rsidRPr="00910B89">
        <w:rPr>
          <w:rFonts w:ascii="Times New Roman" w:hAnsi="Times New Roman"/>
          <w:sz w:val="24"/>
          <w:szCs w:val="24"/>
          <w:vertAlign w:val="superscript"/>
        </w:rPr>
        <w:t>2</w:t>
      </w:r>
      <w:r w:rsidRPr="00910B89">
        <w:rPr>
          <w:rFonts w:ascii="Times New Roman" w:hAnsi="Times New Roman"/>
          <w:sz w:val="24"/>
          <w:szCs w:val="24"/>
        </w:rPr>
        <w:t>, zahrada, památkově chráněné území, zemědělský půdní fond, oba k. </w:t>
      </w:r>
      <w:proofErr w:type="spellStart"/>
      <w:r w:rsidRPr="00910B89">
        <w:rPr>
          <w:rFonts w:ascii="Times New Roman" w:hAnsi="Times New Roman"/>
          <w:sz w:val="24"/>
          <w:szCs w:val="24"/>
        </w:rPr>
        <w:t>ú.</w:t>
      </w:r>
      <w:proofErr w:type="spellEnd"/>
      <w:r w:rsidRPr="00910B89">
        <w:rPr>
          <w:rFonts w:ascii="Times New Roman" w:hAnsi="Times New Roman"/>
          <w:sz w:val="24"/>
          <w:szCs w:val="24"/>
        </w:rPr>
        <w:t xml:space="preserve"> Michle, obec Praha, zapsaný u Katastrálního úřadu pro hlavní město Prahu, Katastrálního pracoviště Praha na LV 1553 (dále jen také „pozemky“), jsou ve vlastnictví hlavního města Prahy a jsou svěřeny do správy MČ Praha 4. Pozemek </w:t>
      </w:r>
      <w:proofErr w:type="spellStart"/>
      <w:r w:rsidRPr="00910B89">
        <w:rPr>
          <w:rFonts w:ascii="Times New Roman" w:hAnsi="Times New Roman"/>
          <w:sz w:val="24"/>
          <w:szCs w:val="24"/>
        </w:rPr>
        <w:t>parc</w:t>
      </w:r>
      <w:proofErr w:type="spellEnd"/>
      <w:r w:rsidRPr="00910B89">
        <w:rPr>
          <w:rFonts w:ascii="Times New Roman" w:hAnsi="Times New Roman"/>
          <w:sz w:val="24"/>
          <w:szCs w:val="24"/>
        </w:rPr>
        <w:t xml:space="preserve">. č. 1320/1, k. </w:t>
      </w:r>
      <w:proofErr w:type="spellStart"/>
      <w:r w:rsidRPr="00910B89">
        <w:rPr>
          <w:rFonts w:ascii="Times New Roman" w:hAnsi="Times New Roman"/>
          <w:sz w:val="24"/>
          <w:szCs w:val="24"/>
        </w:rPr>
        <w:t>ú.</w:t>
      </w:r>
      <w:proofErr w:type="spellEnd"/>
      <w:r w:rsidRPr="00910B89">
        <w:rPr>
          <w:rFonts w:ascii="Times New Roman" w:hAnsi="Times New Roman"/>
          <w:sz w:val="24"/>
          <w:szCs w:val="24"/>
        </w:rPr>
        <w:t xml:space="preserve"> Michle a obec Praha, nabylo hl. m. Praha se svěřením do správy městské části Praha 4 Směnnou smlouvou č. 1573/98/OSTA/OSM/STAR ze dne 26. 10. 1998. Pozemek </w:t>
      </w:r>
      <w:proofErr w:type="spellStart"/>
      <w:r w:rsidRPr="00910B89">
        <w:rPr>
          <w:rFonts w:ascii="Times New Roman" w:hAnsi="Times New Roman"/>
          <w:sz w:val="24"/>
          <w:szCs w:val="24"/>
        </w:rPr>
        <w:t>parc</w:t>
      </w:r>
      <w:proofErr w:type="spellEnd"/>
      <w:r w:rsidRPr="00910B89">
        <w:rPr>
          <w:rFonts w:ascii="Times New Roman" w:hAnsi="Times New Roman"/>
          <w:sz w:val="24"/>
          <w:szCs w:val="24"/>
        </w:rPr>
        <w:t xml:space="preserve">. č. 1307/25, k. </w:t>
      </w:r>
      <w:proofErr w:type="spellStart"/>
      <w:r w:rsidRPr="00910B89">
        <w:rPr>
          <w:rFonts w:ascii="Times New Roman" w:hAnsi="Times New Roman"/>
          <w:sz w:val="24"/>
          <w:szCs w:val="24"/>
        </w:rPr>
        <w:t>ú.</w:t>
      </w:r>
      <w:proofErr w:type="spellEnd"/>
      <w:r w:rsidRPr="00910B89">
        <w:rPr>
          <w:rFonts w:ascii="Times New Roman" w:hAnsi="Times New Roman"/>
          <w:sz w:val="24"/>
          <w:szCs w:val="24"/>
        </w:rPr>
        <w:t xml:space="preserve"> Michle a obec Praha, byl svěřen do správy MČ Praha 4 usnesením Zastupitelstva hl. m. Prahy č. 19/15 ze dne 25. 5. 2000.</w:t>
      </w:r>
    </w:p>
    <w:p w:rsidR="00910B89" w:rsidRPr="00910B89" w:rsidRDefault="00910B89" w:rsidP="00910B89">
      <w:pPr>
        <w:pStyle w:val="Odstavecseseznamem"/>
        <w:spacing w:before="120"/>
        <w:ind w:left="425"/>
        <w:jc w:val="both"/>
        <w:rPr>
          <w:sz w:val="24"/>
          <w:szCs w:val="24"/>
        </w:rPr>
      </w:pPr>
      <w:r w:rsidRPr="00910B89">
        <w:rPr>
          <w:sz w:val="24"/>
          <w:szCs w:val="24"/>
        </w:rPr>
        <w:t xml:space="preserve">MČ Praha 4 prohlašuje, že při nakládání se svěřeným majetkem vykonává všechna práva a povinnosti vlastníka a rozhoduje, s výjimkou </w:t>
      </w:r>
      <w:proofErr w:type="spellStart"/>
      <w:r w:rsidRPr="00910B89">
        <w:rPr>
          <w:sz w:val="24"/>
          <w:szCs w:val="24"/>
        </w:rPr>
        <w:t>ust</w:t>
      </w:r>
      <w:proofErr w:type="spellEnd"/>
      <w:r w:rsidRPr="00910B89">
        <w:rPr>
          <w:sz w:val="24"/>
          <w:szCs w:val="24"/>
        </w:rPr>
        <w:t xml:space="preserve">. § 18 vyhlášky hl. m. Prahy č. 55/2000 </w:t>
      </w:r>
      <w:r w:rsidRPr="00910B89">
        <w:rPr>
          <w:sz w:val="24"/>
          <w:szCs w:val="24"/>
        </w:rPr>
        <w:lastRenderedPageBreak/>
        <w:t xml:space="preserve">Sb. hl. m. Prahy, kterou se vydává Statut hlavního města Prahy, v platném znění, o všech majetkoprávních úkonech v plném rozsahu. </w:t>
      </w:r>
    </w:p>
    <w:p w:rsidR="00910B89" w:rsidRPr="00910B89" w:rsidRDefault="00910B89" w:rsidP="00910B89">
      <w:pPr>
        <w:pStyle w:val="Odstavecseseznamem"/>
        <w:numPr>
          <w:ilvl w:val="0"/>
          <w:numId w:val="12"/>
        </w:numPr>
        <w:tabs>
          <w:tab w:val="clear" w:pos="360"/>
          <w:tab w:val="left" w:pos="426"/>
        </w:tabs>
        <w:suppressAutoHyphens/>
        <w:spacing w:before="240"/>
        <w:ind w:left="425" w:hanging="425"/>
        <w:jc w:val="both"/>
        <w:rPr>
          <w:sz w:val="24"/>
          <w:szCs w:val="24"/>
        </w:rPr>
      </w:pPr>
      <w:r w:rsidRPr="00910B89">
        <w:rPr>
          <w:sz w:val="24"/>
          <w:szCs w:val="24"/>
        </w:rPr>
        <w:t xml:space="preserve">Stavebník prohlašuje, že na shora popsaných pozemcích </w:t>
      </w:r>
      <w:proofErr w:type="spellStart"/>
      <w:r w:rsidRPr="00910B89">
        <w:rPr>
          <w:sz w:val="24"/>
          <w:szCs w:val="24"/>
        </w:rPr>
        <w:t>parc</w:t>
      </w:r>
      <w:proofErr w:type="spellEnd"/>
      <w:r w:rsidRPr="00910B89">
        <w:rPr>
          <w:sz w:val="24"/>
          <w:szCs w:val="24"/>
        </w:rPr>
        <w:t xml:space="preserve">. č. 1307/25 a </w:t>
      </w:r>
      <w:proofErr w:type="spellStart"/>
      <w:r w:rsidRPr="00910B89">
        <w:rPr>
          <w:sz w:val="24"/>
          <w:szCs w:val="24"/>
        </w:rPr>
        <w:t>parc</w:t>
      </w:r>
      <w:proofErr w:type="spellEnd"/>
      <w:r w:rsidRPr="00910B89">
        <w:rPr>
          <w:sz w:val="24"/>
          <w:szCs w:val="24"/>
        </w:rPr>
        <w:t>. č. 1320/1 hodlá provést v rámci stavby s názvem „Paliativní centrum“, na své náklady a bez nároku na jejich kompenzaci, následující dílčí stavby (dále jen „DS“):</w:t>
      </w:r>
    </w:p>
    <w:p w:rsidR="00910B89" w:rsidRPr="00910B89" w:rsidRDefault="00910B89" w:rsidP="00910B89">
      <w:pPr>
        <w:pStyle w:val="Odstavecseseznamem"/>
        <w:numPr>
          <w:ilvl w:val="0"/>
          <w:numId w:val="14"/>
        </w:numPr>
        <w:tabs>
          <w:tab w:val="left" w:pos="709"/>
        </w:tabs>
        <w:suppressAutoHyphens/>
        <w:spacing w:before="120"/>
        <w:ind w:left="709" w:hanging="284"/>
        <w:jc w:val="both"/>
        <w:rPr>
          <w:sz w:val="24"/>
          <w:szCs w:val="24"/>
        </w:rPr>
      </w:pPr>
      <w:r w:rsidRPr="00910B89">
        <w:rPr>
          <w:sz w:val="24"/>
          <w:szCs w:val="24"/>
        </w:rPr>
        <w:t xml:space="preserve">na části pozemku </w:t>
      </w:r>
      <w:proofErr w:type="spellStart"/>
      <w:r w:rsidRPr="00910B89">
        <w:rPr>
          <w:sz w:val="24"/>
          <w:szCs w:val="24"/>
        </w:rPr>
        <w:t>parc</w:t>
      </w:r>
      <w:proofErr w:type="spellEnd"/>
      <w:r w:rsidRPr="00910B89">
        <w:rPr>
          <w:sz w:val="24"/>
          <w:szCs w:val="24"/>
        </w:rPr>
        <w:t>. č. 1307/25 DS s názvem „Paliativní centrum – SO 01 Paliativní centrum  - Vsakovací objekt dešťových vod“ o výměře 590 m</w:t>
      </w:r>
      <w:r w:rsidRPr="00910B89">
        <w:rPr>
          <w:sz w:val="24"/>
          <w:szCs w:val="24"/>
          <w:vertAlign w:val="superscript"/>
        </w:rPr>
        <w:t>2</w:t>
      </w:r>
      <w:r w:rsidRPr="00910B89">
        <w:rPr>
          <w:sz w:val="24"/>
          <w:szCs w:val="24"/>
        </w:rPr>
        <w:t>;</w:t>
      </w:r>
    </w:p>
    <w:p w:rsidR="00910B89" w:rsidRPr="00910B89" w:rsidRDefault="00910B89" w:rsidP="00910B89">
      <w:pPr>
        <w:pStyle w:val="Odstavecseseznamem"/>
        <w:numPr>
          <w:ilvl w:val="0"/>
          <w:numId w:val="14"/>
        </w:numPr>
        <w:tabs>
          <w:tab w:val="left" w:pos="709"/>
        </w:tabs>
        <w:suppressAutoHyphens/>
        <w:spacing w:before="120"/>
        <w:ind w:left="709" w:hanging="284"/>
        <w:jc w:val="both"/>
        <w:rPr>
          <w:sz w:val="24"/>
          <w:szCs w:val="24"/>
        </w:rPr>
      </w:pPr>
      <w:r w:rsidRPr="00910B89">
        <w:rPr>
          <w:sz w:val="24"/>
          <w:szCs w:val="24"/>
        </w:rPr>
        <w:t xml:space="preserve">na pozemcích </w:t>
      </w:r>
      <w:proofErr w:type="spellStart"/>
      <w:r w:rsidRPr="00910B89">
        <w:rPr>
          <w:sz w:val="24"/>
          <w:szCs w:val="24"/>
        </w:rPr>
        <w:t>parc</w:t>
      </w:r>
      <w:proofErr w:type="spellEnd"/>
      <w:r w:rsidRPr="00910B89">
        <w:rPr>
          <w:sz w:val="24"/>
          <w:szCs w:val="24"/>
        </w:rPr>
        <w:t xml:space="preserve">. č. 1307/25 a </w:t>
      </w:r>
      <w:proofErr w:type="spellStart"/>
      <w:r w:rsidRPr="00910B89">
        <w:rPr>
          <w:sz w:val="24"/>
          <w:szCs w:val="24"/>
        </w:rPr>
        <w:t>parc</w:t>
      </w:r>
      <w:proofErr w:type="spellEnd"/>
      <w:r w:rsidRPr="00910B89">
        <w:rPr>
          <w:sz w:val="24"/>
          <w:szCs w:val="24"/>
        </w:rPr>
        <w:t xml:space="preserve">. č. 1320/1 DS s názvem „Paliativní centrum – SO 03 Komunikace a zpevněné plochy“, spočívající ve změně komunikace, přesunu parkoviště a změně tvaru chodníku, tj. ve vybudování příjezdových komunikací, parkovacích míst, chodníků a s tím souvisejícího příslušného dopravního značení.  </w:t>
      </w:r>
    </w:p>
    <w:p w:rsidR="00910B89" w:rsidRPr="00910B89" w:rsidRDefault="00910B89" w:rsidP="00910B89">
      <w:pPr>
        <w:pStyle w:val="Odstavecseseznamem"/>
        <w:numPr>
          <w:ilvl w:val="0"/>
          <w:numId w:val="12"/>
        </w:numPr>
        <w:tabs>
          <w:tab w:val="clear" w:pos="360"/>
        </w:tabs>
        <w:suppressAutoHyphens/>
        <w:spacing w:before="240"/>
        <w:ind w:left="425" w:hanging="425"/>
        <w:jc w:val="both"/>
        <w:rPr>
          <w:sz w:val="24"/>
          <w:szCs w:val="24"/>
        </w:rPr>
      </w:pPr>
      <w:r w:rsidRPr="00910B89">
        <w:rPr>
          <w:spacing w:val="-4"/>
          <w:sz w:val="24"/>
          <w:szCs w:val="24"/>
        </w:rPr>
        <w:t xml:space="preserve">Smluvní strany shodně prohlašují, že tato smlouva se uzavírá pro naplnění </w:t>
      </w:r>
      <w:proofErr w:type="spellStart"/>
      <w:r w:rsidRPr="00910B89">
        <w:rPr>
          <w:spacing w:val="-4"/>
          <w:sz w:val="24"/>
          <w:szCs w:val="24"/>
        </w:rPr>
        <w:t>ust</w:t>
      </w:r>
      <w:proofErr w:type="spellEnd"/>
      <w:r w:rsidRPr="00910B89">
        <w:rPr>
          <w:spacing w:val="-4"/>
          <w:sz w:val="24"/>
          <w:szCs w:val="24"/>
        </w:rPr>
        <w:t>. § 110 odst. 2 písm. a)</w:t>
      </w:r>
      <w:r w:rsidRPr="00910B89">
        <w:rPr>
          <w:sz w:val="24"/>
          <w:szCs w:val="24"/>
        </w:rPr>
        <w:t xml:space="preserve"> zákona č. 183/2006 Sb., o územním plánování a stavebním řádu (stavební zákon), ve znění pozdějších předpisů.</w:t>
      </w:r>
    </w:p>
    <w:p w:rsidR="00910B89" w:rsidRPr="00910B89" w:rsidRDefault="00910B89" w:rsidP="00910B89">
      <w:pPr>
        <w:spacing w:before="480"/>
        <w:jc w:val="center"/>
        <w:rPr>
          <w:rFonts w:ascii="Times New Roman" w:hAnsi="Times New Roman"/>
          <w:b/>
          <w:sz w:val="24"/>
          <w:szCs w:val="24"/>
        </w:rPr>
      </w:pPr>
      <w:r w:rsidRPr="00910B89">
        <w:rPr>
          <w:rFonts w:ascii="Times New Roman" w:hAnsi="Times New Roman"/>
          <w:b/>
          <w:sz w:val="24"/>
          <w:szCs w:val="24"/>
        </w:rPr>
        <w:t>Článek II.</w:t>
      </w:r>
    </w:p>
    <w:p w:rsidR="00910B89" w:rsidRPr="00910B89" w:rsidRDefault="00910B89" w:rsidP="00910B89">
      <w:pPr>
        <w:pStyle w:val="Odstavecseseznamem"/>
        <w:numPr>
          <w:ilvl w:val="0"/>
          <w:numId w:val="11"/>
        </w:numPr>
        <w:tabs>
          <w:tab w:val="clear" w:pos="360"/>
          <w:tab w:val="left" w:pos="426"/>
        </w:tabs>
        <w:suppressAutoHyphens/>
        <w:spacing w:before="240"/>
        <w:ind w:left="425" w:hanging="425"/>
        <w:jc w:val="both"/>
        <w:rPr>
          <w:sz w:val="24"/>
          <w:szCs w:val="24"/>
        </w:rPr>
      </w:pPr>
      <w:r w:rsidRPr="00910B89">
        <w:rPr>
          <w:sz w:val="24"/>
          <w:szCs w:val="24"/>
        </w:rPr>
        <w:t xml:space="preserve">Předmětem této smlouvy je založení práva stavebníka provést DS na pozemcích popsaných v článku I. odst. 1. této smlouvy, v rozsahu uvedeném v článku I. odst. 2. této smlouvy a zakresleném v projektové dokumentaci vypracované společností </w:t>
      </w:r>
      <w:proofErr w:type="spellStart"/>
      <w:r w:rsidRPr="00910B89">
        <w:rPr>
          <w:sz w:val="24"/>
          <w:szCs w:val="24"/>
        </w:rPr>
        <w:t>gwe</w:t>
      </w:r>
      <w:proofErr w:type="spellEnd"/>
      <w:r w:rsidRPr="00910B89">
        <w:rPr>
          <w:sz w:val="24"/>
          <w:szCs w:val="24"/>
        </w:rPr>
        <w:t xml:space="preserve">, s.r.o, obsahující výkres označený jako SO 01 Paliativní centrum – Vsakovací objekt dešťových vod“, který je jako příloha č. 1 nedílnou součástí této smlouvy; a výkres označený jako „SO 03 Komunikace a zpevněné plochy“, který je jako příloha č. 2 nedílnou součástí této smlouvy. </w:t>
      </w:r>
    </w:p>
    <w:p w:rsidR="00910B89" w:rsidRPr="00910B89" w:rsidRDefault="00910B89" w:rsidP="00910B89">
      <w:pPr>
        <w:spacing w:before="480"/>
        <w:jc w:val="center"/>
        <w:rPr>
          <w:rFonts w:ascii="Times New Roman" w:hAnsi="Times New Roman"/>
          <w:b/>
          <w:sz w:val="24"/>
          <w:szCs w:val="24"/>
        </w:rPr>
      </w:pPr>
      <w:r w:rsidRPr="00910B89">
        <w:rPr>
          <w:rFonts w:ascii="Times New Roman" w:hAnsi="Times New Roman"/>
          <w:b/>
          <w:sz w:val="24"/>
          <w:szCs w:val="24"/>
        </w:rPr>
        <w:t>Článek III.</w:t>
      </w:r>
    </w:p>
    <w:p w:rsidR="00910B89" w:rsidRPr="00910B89" w:rsidRDefault="00910B89" w:rsidP="00910B89">
      <w:pPr>
        <w:numPr>
          <w:ilvl w:val="0"/>
          <w:numId w:val="5"/>
        </w:numPr>
        <w:tabs>
          <w:tab w:val="clear" w:pos="360"/>
          <w:tab w:val="left" w:pos="425"/>
        </w:tabs>
        <w:suppressAutoHyphens/>
        <w:spacing w:before="240"/>
        <w:ind w:left="425" w:hanging="425"/>
        <w:jc w:val="both"/>
        <w:rPr>
          <w:rFonts w:ascii="Times New Roman" w:hAnsi="Times New Roman"/>
          <w:sz w:val="24"/>
          <w:szCs w:val="24"/>
        </w:rPr>
      </w:pPr>
      <w:r w:rsidRPr="00910B89">
        <w:rPr>
          <w:rFonts w:ascii="Times New Roman" w:hAnsi="Times New Roman"/>
          <w:sz w:val="24"/>
          <w:szCs w:val="24"/>
        </w:rPr>
        <w:t xml:space="preserve">MČ Praha 4 tímto </w:t>
      </w:r>
      <w:r w:rsidRPr="00910B89">
        <w:rPr>
          <w:rFonts w:ascii="Times New Roman" w:hAnsi="Times New Roman"/>
          <w:b/>
          <w:sz w:val="24"/>
          <w:szCs w:val="24"/>
        </w:rPr>
        <w:t>souhlasí</w:t>
      </w:r>
      <w:r w:rsidRPr="00910B89">
        <w:rPr>
          <w:rFonts w:ascii="Times New Roman" w:hAnsi="Times New Roman"/>
          <w:sz w:val="24"/>
          <w:szCs w:val="24"/>
        </w:rPr>
        <w:t xml:space="preserve"> s provedením DS na pozemcích, blíže popsaných v článku I. odst. 2. této smlouvy, a s umístěním vsakovacího objektu dešťových vod o výměře 590 m</w:t>
      </w:r>
      <w:r w:rsidRPr="00910B89">
        <w:rPr>
          <w:rFonts w:ascii="Times New Roman" w:hAnsi="Times New Roman"/>
          <w:sz w:val="24"/>
          <w:szCs w:val="24"/>
          <w:vertAlign w:val="superscript"/>
        </w:rPr>
        <w:t>2</w:t>
      </w:r>
      <w:r w:rsidRPr="00910B89">
        <w:rPr>
          <w:rFonts w:ascii="Times New Roman" w:hAnsi="Times New Roman"/>
          <w:sz w:val="24"/>
          <w:szCs w:val="24"/>
        </w:rPr>
        <w:t xml:space="preserve"> na části pozemku </w:t>
      </w:r>
      <w:proofErr w:type="spellStart"/>
      <w:r w:rsidRPr="00910B89">
        <w:rPr>
          <w:rFonts w:ascii="Times New Roman" w:hAnsi="Times New Roman"/>
          <w:sz w:val="24"/>
          <w:szCs w:val="24"/>
        </w:rPr>
        <w:t>parc</w:t>
      </w:r>
      <w:proofErr w:type="spellEnd"/>
      <w:r w:rsidRPr="00910B89">
        <w:rPr>
          <w:rFonts w:ascii="Times New Roman" w:hAnsi="Times New Roman"/>
          <w:sz w:val="24"/>
          <w:szCs w:val="24"/>
        </w:rPr>
        <w:t>. č. 1307/25 a výstavbou komunikace, přesunu parkoviště a změnou tvaru chodníku tak, jak je uvedeno v příloze č. 1 a v příloze č. 2 této smlouvy.</w:t>
      </w:r>
    </w:p>
    <w:p w:rsidR="00910B89" w:rsidRPr="00910B89" w:rsidRDefault="00910B89" w:rsidP="00910B89">
      <w:pPr>
        <w:numPr>
          <w:ilvl w:val="0"/>
          <w:numId w:val="5"/>
        </w:numPr>
        <w:tabs>
          <w:tab w:val="clear" w:pos="360"/>
          <w:tab w:val="num" w:pos="425"/>
        </w:tabs>
        <w:suppressAutoHyphens/>
        <w:spacing w:before="240"/>
        <w:ind w:left="425" w:hanging="425"/>
        <w:jc w:val="both"/>
        <w:rPr>
          <w:rFonts w:ascii="Times New Roman" w:hAnsi="Times New Roman"/>
          <w:sz w:val="24"/>
          <w:szCs w:val="24"/>
        </w:rPr>
      </w:pPr>
      <w:r w:rsidRPr="00910B89">
        <w:rPr>
          <w:rFonts w:ascii="Times New Roman" w:hAnsi="Times New Roman"/>
          <w:sz w:val="24"/>
          <w:szCs w:val="24"/>
        </w:rPr>
        <w:t>Souhlas se vydává za podmínky, že budou splněny podmínky dané dalšími vyjadřujícími se orgány.</w:t>
      </w:r>
    </w:p>
    <w:p w:rsidR="00910B89" w:rsidRPr="00910B89" w:rsidRDefault="00910B89" w:rsidP="00910B89">
      <w:pPr>
        <w:spacing w:before="480"/>
        <w:jc w:val="center"/>
        <w:rPr>
          <w:rFonts w:ascii="Times New Roman" w:hAnsi="Times New Roman"/>
          <w:b/>
          <w:sz w:val="24"/>
          <w:szCs w:val="24"/>
        </w:rPr>
      </w:pPr>
      <w:r w:rsidRPr="00910B89">
        <w:rPr>
          <w:rFonts w:ascii="Times New Roman" w:hAnsi="Times New Roman"/>
          <w:b/>
          <w:sz w:val="24"/>
          <w:szCs w:val="24"/>
        </w:rPr>
        <w:t>Článek IV.</w:t>
      </w:r>
    </w:p>
    <w:p w:rsidR="00910B89" w:rsidRPr="00910B89" w:rsidRDefault="00910B89" w:rsidP="00910B89">
      <w:pPr>
        <w:pStyle w:val="Odstavecseseznamem"/>
        <w:numPr>
          <w:ilvl w:val="0"/>
          <w:numId w:val="6"/>
        </w:numPr>
        <w:suppressAutoHyphens/>
        <w:spacing w:before="240"/>
        <w:ind w:left="425" w:hanging="425"/>
        <w:jc w:val="both"/>
        <w:rPr>
          <w:sz w:val="24"/>
          <w:szCs w:val="24"/>
        </w:rPr>
      </w:pPr>
      <w:r w:rsidRPr="00910B89">
        <w:rPr>
          <w:sz w:val="24"/>
          <w:szCs w:val="24"/>
        </w:rPr>
        <w:t>MČ Praha 4 a stavebník se dohodli, že právo provést stavbu je podkladem pro územní a stavební řízení a nezakládá žádné majetkoprávní vztahy k částem předmětných pozemků.</w:t>
      </w:r>
      <w:r w:rsidRPr="00910B89" w:rsidDel="003B774C">
        <w:rPr>
          <w:sz w:val="24"/>
          <w:szCs w:val="24"/>
        </w:rPr>
        <w:t xml:space="preserve"> </w:t>
      </w:r>
    </w:p>
    <w:p w:rsidR="00910B89" w:rsidRPr="00910B89" w:rsidRDefault="00910B89" w:rsidP="00910B89">
      <w:pPr>
        <w:pStyle w:val="Odstavecseseznamem"/>
        <w:numPr>
          <w:ilvl w:val="0"/>
          <w:numId w:val="6"/>
        </w:numPr>
        <w:suppressAutoHyphens/>
        <w:spacing w:before="240"/>
        <w:ind w:left="425" w:hanging="425"/>
        <w:jc w:val="both"/>
        <w:rPr>
          <w:sz w:val="24"/>
          <w:szCs w:val="24"/>
        </w:rPr>
      </w:pPr>
      <w:r w:rsidRPr="00910B89">
        <w:rPr>
          <w:sz w:val="24"/>
          <w:szCs w:val="24"/>
        </w:rPr>
        <w:t>Mezi stavebníkem a MČ Praha 4 je uzavřena Smlouva o nájmu pozemků č. 2015/0688/OOM/ZST ze dne 22. 9. 2015, ve znění pozdějšího Dodatku č. 1 č. 2015/0688/OOM/ZST ze dne 30. 1. 2017, a to na dobu neurčitou.</w:t>
      </w:r>
    </w:p>
    <w:p w:rsidR="00867D25" w:rsidRDefault="00867D25" w:rsidP="00910B89">
      <w:pPr>
        <w:spacing w:before="480"/>
        <w:jc w:val="center"/>
        <w:rPr>
          <w:rFonts w:ascii="Times New Roman" w:hAnsi="Times New Roman"/>
          <w:b/>
          <w:sz w:val="24"/>
          <w:szCs w:val="24"/>
        </w:rPr>
      </w:pPr>
    </w:p>
    <w:p w:rsidR="00910B89" w:rsidRPr="00910B89" w:rsidRDefault="00910B89" w:rsidP="00910B89">
      <w:pPr>
        <w:spacing w:before="480"/>
        <w:jc w:val="center"/>
        <w:rPr>
          <w:rFonts w:ascii="Times New Roman" w:hAnsi="Times New Roman"/>
          <w:sz w:val="24"/>
          <w:szCs w:val="24"/>
        </w:rPr>
      </w:pPr>
      <w:r w:rsidRPr="00910B89">
        <w:rPr>
          <w:rFonts w:ascii="Times New Roman" w:hAnsi="Times New Roman"/>
          <w:b/>
          <w:sz w:val="24"/>
          <w:szCs w:val="24"/>
        </w:rPr>
        <w:lastRenderedPageBreak/>
        <w:t>Článek V.</w:t>
      </w:r>
    </w:p>
    <w:p w:rsidR="00910B89" w:rsidRPr="00910B89" w:rsidRDefault="00910B89" w:rsidP="00910B89">
      <w:pPr>
        <w:pStyle w:val="Odstavecseseznamem"/>
        <w:numPr>
          <w:ilvl w:val="0"/>
          <w:numId w:val="7"/>
        </w:numPr>
        <w:suppressAutoHyphens/>
        <w:spacing w:before="240"/>
        <w:ind w:left="425" w:hanging="425"/>
        <w:jc w:val="both"/>
        <w:rPr>
          <w:sz w:val="24"/>
          <w:szCs w:val="24"/>
        </w:rPr>
      </w:pPr>
      <w:r w:rsidRPr="00910B89">
        <w:rPr>
          <w:sz w:val="24"/>
          <w:szCs w:val="24"/>
        </w:rPr>
        <w:t>Stavebník prohlašuje, že se před zahájením stavebních prací seznámil se stavem dotčených nemovitých věcí a že jejich stav je mu znám.</w:t>
      </w:r>
    </w:p>
    <w:p w:rsidR="00910B89" w:rsidRPr="00910B89" w:rsidRDefault="00910B89" w:rsidP="00910B89">
      <w:pPr>
        <w:pStyle w:val="Odstavecseseznamem"/>
        <w:numPr>
          <w:ilvl w:val="0"/>
          <w:numId w:val="7"/>
        </w:numPr>
        <w:suppressAutoHyphens/>
        <w:spacing w:before="240"/>
        <w:ind w:left="425" w:hanging="425"/>
        <w:jc w:val="both"/>
        <w:rPr>
          <w:sz w:val="24"/>
          <w:szCs w:val="24"/>
        </w:rPr>
      </w:pPr>
      <w:r w:rsidRPr="00910B89">
        <w:rPr>
          <w:sz w:val="24"/>
          <w:szCs w:val="24"/>
        </w:rPr>
        <w:t>Stavebník se zavazuje, že stavební práce v rámci stavby uvedené v Článku I. odst. 2. této smlouvy provede za těchto podmínek:</w:t>
      </w:r>
    </w:p>
    <w:p w:rsidR="00910B89" w:rsidRPr="00910B89" w:rsidRDefault="00910B89" w:rsidP="00910B89">
      <w:pPr>
        <w:numPr>
          <w:ilvl w:val="0"/>
          <w:numId w:val="13"/>
        </w:numPr>
        <w:suppressAutoHyphens/>
        <w:spacing w:before="120"/>
        <w:ind w:left="709" w:hanging="284"/>
        <w:jc w:val="both"/>
        <w:rPr>
          <w:rFonts w:ascii="Times New Roman" w:hAnsi="Times New Roman"/>
          <w:sz w:val="24"/>
          <w:szCs w:val="24"/>
        </w:rPr>
      </w:pPr>
      <w:r w:rsidRPr="00910B89">
        <w:rPr>
          <w:rFonts w:ascii="Times New Roman" w:hAnsi="Times New Roman"/>
          <w:sz w:val="24"/>
          <w:szCs w:val="24"/>
        </w:rPr>
        <w:t>DS budou provedeny na vlastní náklady stavebníka a bez nároku na jejich kompenzaci;</w:t>
      </w:r>
    </w:p>
    <w:p w:rsidR="00910B89" w:rsidRPr="00910B89" w:rsidRDefault="00910B89" w:rsidP="00910B89">
      <w:pPr>
        <w:numPr>
          <w:ilvl w:val="0"/>
          <w:numId w:val="13"/>
        </w:numPr>
        <w:suppressAutoHyphens/>
        <w:spacing w:before="40"/>
        <w:ind w:left="709" w:hanging="284"/>
        <w:jc w:val="both"/>
        <w:rPr>
          <w:rFonts w:ascii="Times New Roman" w:hAnsi="Times New Roman"/>
          <w:sz w:val="24"/>
          <w:szCs w:val="24"/>
        </w:rPr>
      </w:pPr>
      <w:r w:rsidRPr="00910B89">
        <w:rPr>
          <w:rFonts w:ascii="Times New Roman" w:hAnsi="Times New Roman"/>
          <w:sz w:val="24"/>
          <w:szCs w:val="24"/>
        </w:rPr>
        <w:t>budou splněny podmínky dané dalšími vyjadřujícími se orgány;</w:t>
      </w:r>
    </w:p>
    <w:p w:rsidR="00910B89" w:rsidRPr="00910B89" w:rsidRDefault="00910B89" w:rsidP="00910B89">
      <w:pPr>
        <w:numPr>
          <w:ilvl w:val="0"/>
          <w:numId w:val="13"/>
        </w:numPr>
        <w:suppressAutoHyphens/>
        <w:spacing w:before="40"/>
        <w:ind w:left="709" w:hanging="284"/>
        <w:jc w:val="both"/>
        <w:rPr>
          <w:rFonts w:ascii="Times New Roman" w:hAnsi="Times New Roman"/>
          <w:sz w:val="24"/>
          <w:szCs w:val="24"/>
        </w:rPr>
      </w:pPr>
      <w:r w:rsidRPr="00910B89">
        <w:rPr>
          <w:rFonts w:ascii="Times New Roman" w:hAnsi="Times New Roman"/>
          <w:sz w:val="24"/>
          <w:szCs w:val="24"/>
        </w:rPr>
        <w:t>bude informovat Odbor obecního majetku MČ Praha 4 o zahájení a ukončení stavebních prací na dotčených pozemcích, a to ve lhůtě patnácti (15) pracovních dnů před zahájením a před dokončením stavebních prací;</w:t>
      </w:r>
    </w:p>
    <w:p w:rsidR="00910B89" w:rsidRPr="00910B89" w:rsidRDefault="00910B89" w:rsidP="00910B89">
      <w:pPr>
        <w:numPr>
          <w:ilvl w:val="0"/>
          <w:numId w:val="13"/>
        </w:numPr>
        <w:suppressAutoHyphens/>
        <w:spacing w:before="40"/>
        <w:ind w:left="709" w:hanging="284"/>
        <w:jc w:val="both"/>
        <w:rPr>
          <w:rFonts w:ascii="Times New Roman" w:hAnsi="Times New Roman"/>
          <w:sz w:val="24"/>
          <w:szCs w:val="24"/>
        </w:rPr>
      </w:pPr>
      <w:r w:rsidRPr="00910B89">
        <w:rPr>
          <w:rFonts w:ascii="Times New Roman" w:hAnsi="Times New Roman"/>
          <w:sz w:val="24"/>
          <w:szCs w:val="24"/>
        </w:rPr>
        <w:t>při stavebních pracích bude chránit zájmy a práva MČ Praha 4;</w:t>
      </w:r>
    </w:p>
    <w:p w:rsidR="00910B89" w:rsidRPr="00910B89" w:rsidRDefault="00910B89" w:rsidP="00910B89">
      <w:pPr>
        <w:numPr>
          <w:ilvl w:val="0"/>
          <w:numId w:val="13"/>
        </w:numPr>
        <w:suppressAutoHyphens/>
        <w:spacing w:before="40"/>
        <w:ind w:left="709" w:hanging="284"/>
        <w:jc w:val="both"/>
        <w:rPr>
          <w:rFonts w:ascii="Times New Roman" w:hAnsi="Times New Roman"/>
          <w:sz w:val="24"/>
          <w:szCs w:val="24"/>
        </w:rPr>
      </w:pPr>
      <w:r w:rsidRPr="00910B89">
        <w:rPr>
          <w:rFonts w:ascii="Times New Roman" w:hAnsi="Times New Roman"/>
          <w:sz w:val="24"/>
          <w:szCs w:val="24"/>
        </w:rPr>
        <w:t>projedná s MČ Praha 4 případné změny DS, které se týkají stavbami dotčených pozemků;</w:t>
      </w:r>
    </w:p>
    <w:p w:rsidR="00910B89" w:rsidRPr="00910B89" w:rsidRDefault="00910B89" w:rsidP="00910B89">
      <w:pPr>
        <w:numPr>
          <w:ilvl w:val="0"/>
          <w:numId w:val="13"/>
        </w:numPr>
        <w:suppressAutoHyphens/>
        <w:spacing w:before="40"/>
        <w:ind w:left="709" w:hanging="284"/>
        <w:jc w:val="both"/>
        <w:rPr>
          <w:rFonts w:ascii="Times New Roman" w:hAnsi="Times New Roman"/>
          <w:sz w:val="24"/>
          <w:szCs w:val="24"/>
        </w:rPr>
      </w:pPr>
      <w:r w:rsidRPr="00910B89">
        <w:rPr>
          <w:rFonts w:ascii="Times New Roman" w:hAnsi="Times New Roman"/>
          <w:sz w:val="24"/>
          <w:szCs w:val="24"/>
        </w:rPr>
        <w:t>zajistí vše potřebné k odvrácení hrozících škod, havárií apod.;</w:t>
      </w:r>
    </w:p>
    <w:p w:rsidR="00910B89" w:rsidRPr="00910B89" w:rsidRDefault="00910B89" w:rsidP="00910B89">
      <w:pPr>
        <w:numPr>
          <w:ilvl w:val="0"/>
          <w:numId w:val="13"/>
        </w:numPr>
        <w:suppressAutoHyphens/>
        <w:spacing w:before="40"/>
        <w:ind w:left="709" w:hanging="284"/>
        <w:jc w:val="both"/>
        <w:rPr>
          <w:rFonts w:ascii="Times New Roman" w:hAnsi="Times New Roman"/>
          <w:sz w:val="24"/>
          <w:szCs w:val="24"/>
        </w:rPr>
      </w:pPr>
      <w:r w:rsidRPr="00910B89">
        <w:rPr>
          <w:rFonts w:ascii="Times New Roman" w:hAnsi="Times New Roman"/>
          <w:sz w:val="24"/>
          <w:szCs w:val="24"/>
        </w:rPr>
        <w:t>oznámí ihned správní firmě MČ Praha 4 vznik veškerých škod, které v důsledku provádění stavebních prací nebo jakékoliv další činnosti na dotčených pozemcích či jiném majetku MČ Praha 4 vzniknou, a vzniklé škody na svůj náklad odstraní;</w:t>
      </w:r>
    </w:p>
    <w:p w:rsidR="00910B89" w:rsidRPr="00910B89" w:rsidRDefault="00910B89" w:rsidP="00910B89">
      <w:pPr>
        <w:numPr>
          <w:ilvl w:val="0"/>
          <w:numId w:val="13"/>
        </w:numPr>
        <w:suppressAutoHyphens/>
        <w:spacing w:before="40"/>
        <w:ind w:left="709" w:hanging="284"/>
        <w:jc w:val="both"/>
        <w:rPr>
          <w:rFonts w:ascii="Times New Roman" w:hAnsi="Times New Roman"/>
          <w:sz w:val="24"/>
          <w:szCs w:val="24"/>
        </w:rPr>
      </w:pPr>
      <w:r w:rsidRPr="00910B89">
        <w:rPr>
          <w:rFonts w:ascii="Times New Roman" w:hAnsi="Times New Roman"/>
          <w:sz w:val="24"/>
          <w:szCs w:val="24"/>
        </w:rPr>
        <w:t>uhradí veškeré škody, které v důsledku realizace DS nebo jeho další činnosti na nemovitých věcech či jiném majetku MČ Praha 4 vzniknou;</w:t>
      </w:r>
    </w:p>
    <w:p w:rsidR="00910B89" w:rsidRPr="00910B89" w:rsidRDefault="00910B89" w:rsidP="00910B89">
      <w:pPr>
        <w:numPr>
          <w:ilvl w:val="0"/>
          <w:numId w:val="13"/>
        </w:numPr>
        <w:suppressAutoHyphens/>
        <w:spacing w:before="40"/>
        <w:ind w:left="709" w:hanging="284"/>
        <w:jc w:val="both"/>
        <w:rPr>
          <w:rFonts w:ascii="Times New Roman" w:hAnsi="Times New Roman"/>
          <w:spacing w:val="-2"/>
          <w:sz w:val="24"/>
          <w:szCs w:val="24"/>
        </w:rPr>
      </w:pPr>
      <w:r w:rsidRPr="00910B89">
        <w:rPr>
          <w:rFonts w:ascii="Times New Roman" w:hAnsi="Times New Roman"/>
          <w:spacing w:val="-2"/>
          <w:sz w:val="24"/>
          <w:szCs w:val="24"/>
        </w:rPr>
        <w:t>stavební práce budou provedeny v souladu s ustanoveními „Zásad a technických podmínek pro zásahy do povrchů komunikací a pro provádění výkopů a zásypů rýh inženýrských sítí“ schválených usnesením Rady hl. m. Prahy č. 95 ze dne 31. 1. 2012, s účinností od 1. 2. 2012, ve znění přílohy číslo 1 usnesení RHMP číslo 127 ze dne 28. 1. 2014, s účinností od 1. 2. 2014.</w:t>
      </w:r>
    </w:p>
    <w:p w:rsidR="00910B89" w:rsidRPr="00910B89" w:rsidRDefault="00910B89" w:rsidP="00910B89">
      <w:pPr>
        <w:spacing w:before="480"/>
        <w:jc w:val="center"/>
        <w:rPr>
          <w:rFonts w:ascii="Times New Roman" w:hAnsi="Times New Roman"/>
          <w:b/>
          <w:sz w:val="24"/>
          <w:szCs w:val="24"/>
        </w:rPr>
      </w:pPr>
      <w:r w:rsidRPr="00910B89">
        <w:rPr>
          <w:rFonts w:ascii="Times New Roman" w:hAnsi="Times New Roman"/>
          <w:b/>
          <w:sz w:val="24"/>
          <w:szCs w:val="24"/>
        </w:rPr>
        <w:t>Článek VI.</w:t>
      </w:r>
    </w:p>
    <w:p w:rsidR="00910B89" w:rsidRPr="00910B89" w:rsidRDefault="00910B89" w:rsidP="00910B89">
      <w:pPr>
        <w:numPr>
          <w:ilvl w:val="0"/>
          <w:numId w:val="8"/>
        </w:numPr>
        <w:suppressAutoHyphens/>
        <w:spacing w:before="240"/>
        <w:ind w:left="425" w:hanging="425"/>
        <w:jc w:val="both"/>
        <w:rPr>
          <w:rFonts w:ascii="Times New Roman" w:eastAsia="BatangChe" w:hAnsi="Times New Roman"/>
          <w:sz w:val="24"/>
          <w:szCs w:val="24"/>
        </w:rPr>
      </w:pPr>
      <w:r w:rsidRPr="00910B89">
        <w:rPr>
          <w:rFonts w:ascii="Times New Roman" w:eastAsia="BatangChe" w:hAnsi="Times New Roman"/>
          <w:sz w:val="24"/>
          <w:szCs w:val="24"/>
        </w:rPr>
        <w:t>Ve věcech touto smlouvou výslovně neupravených se právní vztahy smluvních stran řídí platnými právními předpisy, zejména pak zákonem. č. 89/2012 Sb., občanský zákoník, v platném znění.</w:t>
      </w:r>
    </w:p>
    <w:p w:rsidR="00910B89" w:rsidRPr="00910B89" w:rsidRDefault="00910B89" w:rsidP="00910B89">
      <w:pPr>
        <w:numPr>
          <w:ilvl w:val="0"/>
          <w:numId w:val="8"/>
        </w:numPr>
        <w:suppressAutoHyphens/>
        <w:spacing w:before="240"/>
        <w:ind w:left="425" w:hanging="425"/>
        <w:jc w:val="both"/>
        <w:rPr>
          <w:rFonts w:ascii="Times New Roman" w:eastAsia="BatangChe" w:hAnsi="Times New Roman"/>
          <w:sz w:val="24"/>
          <w:szCs w:val="24"/>
        </w:rPr>
      </w:pPr>
      <w:r w:rsidRPr="00910B89">
        <w:rPr>
          <w:rFonts w:ascii="Times New Roman" w:hAnsi="Times New Roman"/>
          <w:sz w:val="24"/>
          <w:szCs w:val="24"/>
        </w:rPr>
        <w:t>Obsah této smlouvy může být měněn nebo doplňován pouze po dohodě smluvních stran formou písemného dodatku k této smlouvě.</w:t>
      </w:r>
    </w:p>
    <w:p w:rsidR="00910B89" w:rsidRPr="00910B89" w:rsidRDefault="00910B89" w:rsidP="00910B89">
      <w:pPr>
        <w:pStyle w:val="Zkladntext31"/>
        <w:numPr>
          <w:ilvl w:val="0"/>
          <w:numId w:val="8"/>
        </w:numPr>
        <w:spacing w:before="240"/>
        <w:ind w:left="425" w:hanging="425"/>
        <w:rPr>
          <w:szCs w:val="24"/>
        </w:rPr>
      </w:pPr>
      <w:r w:rsidRPr="00910B89">
        <w:rPr>
          <w:szCs w:val="24"/>
        </w:rPr>
        <w:t xml:space="preserve">Smluvní strany berou na vědomí, že tato smlouva bude uveřejněna v registru smluv v souladu s ustanoveními zákona č. 340/2015 Sb., o zvláštních podmínkách účinnosti některých smluv, </w:t>
      </w:r>
      <w:r w:rsidRPr="00910B89">
        <w:rPr>
          <w:snapToGrid w:val="0"/>
          <w:szCs w:val="24"/>
        </w:rPr>
        <w:t>uveřejňování těchto smluv a o registru smluv. Smluvní strany prohlašují, že skutečnosti uvedené v této smlouvě nepovažují za obchodní tajemství ve smyslu občanského zákoníku a udělují souhlas k jejich užití a zveřejnění bez stanovení jakýchkoliv dalších podmínek.</w:t>
      </w:r>
    </w:p>
    <w:p w:rsidR="00910B89" w:rsidRPr="00910B89" w:rsidRDefault="00910B89" w:rsidP="00910B89">
      <w:pPr>
        <w:pStyle w:val="Zkladntext31"/>
        <w:numPr>
          <w:ilvl w:val="0"/>
          <w:numId w:val="8"/>
        </w:numPr>
        <w:spacing w:before="240"/>
        <w:ind w:left="425" w:hanging="425"/>
        <w:rPr>
          <w:szCs w:val="24"/>
        </w:rPr>
      </w:pPr>
      <w:r w:rsidRPr="00910B89">
        <w:rPr>
          <w:snapToGrid w:val="0"/>
          <w:szCs w:val="24"/>
        </w:rPr>
        <w:t>Smlouva nabývá platnosti dnem podpisu smluvních stran a účinnosti nabývá dnem zveřejnění v registru smluv. Uveřejnění v registru smluv zajistí MČ Praha 4.</w:t>
      </w:r>
    </w:p>
    <w:p w:rsidR="00910B89" w:rsidRPr="00910B89" w:rsidRDefault="00910B89" w:rsidP="00910B89">
      <w:pPr>
        <w:numPr>
          <w:ilvl w:val="0"/>
          <w:numId w:val="8"/>
        </w:numPr>
        <w:suppressAutoHyphens/>
        <w:spacing w:before="240"/>
        <w:ind w:left="425" w:hanging="425"/>
        <w:jc w:val="both"/>
        <w:rPr>
          <w:rFonts w:ascii="Times New Roman" w:hAnsi="Times New Roman"/>
          <w:sz w:val="24"/>
          <w:szCs w:val="24"/>
        </w:rPr>
      </w:pPr>
      <w:r w:rsidRPr="00910B89">
        <w:rPr>
          <w:rFonts w:ascii="Times New Roman" w:hAnsi="Times New Roman"/>
          <w:sz w:val="24"/>
          <w:szCs w:val="24"/>
        </w:rPr>
        <w:lastRenderedPageBreak/>
        <w:t>Tato smlouva je vyhotovena ve čtyřech (4) stejnopisech, z nichž MČ Praha 4 obdrží po dvou (2) stejnopisech, stavebník po jednom (1) stejnopise a jeden (1) stejnopis je určen pro potřeby stavebního řízení.</w:t>
      </w:r>
    </w:p>
    <w:p w:rsidR="00910B89" w:rsidRPr="00910B89" w:rsidRDefault="00910B89" w:rsidP="00910B89">
      <w:pPr>
        <w:pStyle w:val="Zkladntextodsazen2"/>
        <w:numPr>
          <w:ilvl w:val="0"/>
          <w:numId w:val="8"/>
        </w:numPr>
        <w:suppressAutoHyphens/>
        <w:spacing w:before="240"/>
        <w:ind w:left="425" w:hanging="425"/>
        <w:rPr>
          <w:szCs w:val="24"/>
        </w:rPr>
      </w:pPr>
      <w:r w:rsidRPr="00910B89">
        <w:rPr>
          <w:szCs w:val="24"/>
        </w:rPr>
        <w:t>Smluvní strany prohlašují, že si smlouvu přečetly, jejímu obsahu porozuměly, souhlasí s ním a na důkaz jejich pravé a vážné vůle prosté omylu připojují své podpisy.</w:t>
      </w:r>
    </w:p>
    <w:p w:rsidR="00910B89" w:rsidRPr="00910B89" w:rsidRDefault="00910B89" w:rsidP="00910B89">
      <w:pPr>
        <w:spacing w:before="480"/>
        <w:jc w:val="both"/>
        <w:rPr>
          <w:rFonts w:ascii="Times New Roman" w:hAnsi="Times New Roman"/>
          <w:sz w:val="24"/>
          <w:szCs w:val="24"/>
        </w:rPr>
      </w:pPr>
      <w:r w:rsidRPr="00910B89">
        <w:rPr>
          <w:rFonts w:ascii="Times New Roman" w:hAnsi="Times New Roman"/>
          <w:sz w:val="24"/>
          <w:szCs w:val="24"/>
        </w:rPr>
        <w:t>Přílohy: č. 1 výkres „SO 01 Paliativní centrum – část PD: Vsakovací objekt dešťových vod“</w:t>
      </w:r>
    </w:p>
    <w:p w:rsidR="00910B89" w:rsidRPr="00910B89" w:rsidRDefault="00910B89" w:rsidP="00910B89">
      <w:pPr>
        <w:jc w:val="both"/>
        <w:rPr>
          <w:rFonts w:ascii="Times New Roman" w:hAnsi="Times New Roman"/>
          <w:sz w:val="24"/>
          <w:szCs w:val="24"/>
        </w:rPr>
      </w:pPr>
      <w:r w:rsidRPr="00910B89">
        <w:rPr>
          <w:rFonts w:ascii="Times New Roman" w:hAnsi="Times New Roman"/>
          <w:sz w:val="24"/>
          <w:szCs w:val="24"/>
        </w:rPr>
        <w:t xml:space="preserve">              č. 2 výkres „SO 03 Komunikace a zpevněné plochy“</w:t>
      </w:r>
    </w:p>
    <w:p w:rsidR="00910B89" w:rsidRPr="00910B89" w:rsidRDefault="00910B89" w:rsidP="00910B89">
      <w:pPr>
        <w:jc w:val="both"/>
        <w:rPr>
          <w:rFonts w:ascii="Times New Roman" w:hAnsi="Times New Roman"/>
          <w:sz w:val="24"/>
          <w:szCs w:val="24"/>
        </w:rPr>
      </w:pPr>
      <w:r w:rsidRPr="00910B89">
        <w:rPr>
          <w:rFonts w:ascii="Times New Roman" w:hAnsi="Times New Roman"/>
          <w:sz w:val="24"/>
          <w:szCs w:val="24"/>
        </w:rPr>
        <w:t xml:space="preserve">              č. 3 plná moc Mgr. Lukáše Zichy</w:t>
      </w:r>
    </w:p>
    <w:p w:rsidR="00910B89" w:rsidRPr="00910B89" w:rsidRDefault="00910B89" w:rsidP="00910B89">
      <w:pPr>
        <w:tabs>
          <w:tab w:val="left" w:pos="4820"/>
        </w:tabs>
        <w:spacing w:before="480"/>
        <w:jc w:val="both"/>
        <w:rPr>
          <w:rFonts w:ascii="Times New Roman" w:hAnsi="Times New Roman"/>
          <w:sz w:val="24"/>
          <w:szCs w:val="24"/>
        </w:rPr>
      </w:pPr>
      <w:r w:rsidRPr="00910B89">
        <w:rPr>
          <w:rFonts w:ascii="Times New Roman" w:hAnsi="Times New Roman"/>
          <w:sz w:val="24"/>
          <w:szCs w:val="24"/>
        </w:rPr>
        <w:t>V Praze dne ..............................</w:t>
      </w:r>
      <w:r w:rsidRPr="00910B89">
        <w:rPr>
          <w:rFonts w:ascii="Times New Roman" w:hAnsi="Times New Roman"/>
          <w:sz w:val="24"/>
          <w:szCs w:val="24"/>
        </w:rPr>
        <w:tab/>
        <w:t xml:space="preserve">          V Praze dne ..............................</w:t>
      </w:r>
    </w:p>
    <w:p w:rsidR="00910B89" w:rsidRPr="00910B89" w:rsidRDefault="00910B89" w:rsidP="00910B89">
      <w:pPr>
        <w:tabs>
          <w:tab w:val="left" w:pos="5103"/>
        </w:tabs>
        <w:spacing w:line="0" w:lineRule="atLeast"/>
        <w:jc w:val="both"/>
        <w:rPr>
          <w:rFonts w:ascii="Times New Roman" w:hAnsi="Times New Roman"/>
          <w:sz w:val="24"/>
          <w:szCs w:val="24"/>
        </w:rPr>
      </w:pPr>
    </w:p>
    <w:p w:rsidR="00910B89" w:rsidRPr="00910B89" w:rsidRDefault="00910B89" w:rsidP="00910B89">
      <w:pPr>
        <w:tabs>
          <w:tab w:val="left" w:pos="5103"/>
        </w:tabs>
        <w:spacing w:line="0" w:lineRule="atLeast"/>
        <w:jc w:val="both"/>
        <w:rPr>
          <w:rFonts w:ascii="Times New Roman" w:hAnsi="Times New Roman"/>
          <w:sz w:val="24"/>
          <w:szCs w:val="24"/>
        </w:rPr>
      </w:pPr>
    </w:p>
    <w:p w:rsidR="00910B89" w:rsidRPr="00910B89" w:rsidRDefault="00910B89" w:rsidP="00910B89">
      <w:pPr>
        <w:tabs>
          <w:tab w:val="left" w:pos="4820"/>
        </w:tabs>
        <w:spacing w:line="0" w:lineRule="atLeast"/>
        <w:jc w:val="both"/>
        <w:rPr>
          <w:rFonts w:ascii="Times New Roman" w:hAnsi="Times New Roman"/>
          <w:sz w:val="24"/>
          <w:szCs w:val="24"/>
        </w:rPr>
      </w:pPr>
      <w:r w:rsidRPr="00910B89">
        <w:rPr>
          <w:rFonts w:ascii="Times New Roman" w:hAnsi="Times New Roman"/>
          <w:sz w:val="24"/>
          <w:szCs w:val="24"/>
        </w:rPr>
        <w:t>za MČ Praha 4</w:t>
      </w:r>
      <w:r w:rsidRPr="00910B89">
        <w:rPr>
          <w:rFonts w:ascii="Times New Roman" w:hAnsi="Times New Roman"/>
          <w:sz w:val="24"/>
          <w:szCs w:val="24"/>
        </w:rPr>
        <w:tab/>
        <w:t xml:space="preserve">          za stavebníka</w:t>
      </w:r>
    </w:p>
    <w:p w:rsidR="00910B89" w:rsidRPr="00910B89" w:rsidRDefault="00910B89" w:rsidP="00910B89">
      <w:pPr>
        <w:tabs>
          <w:tab w:val="left" w:pos="5103"/>
        </w:tabs>
        <w:spacing w:line="0" w:lineRule="atLeast"/>
        <w:jc w:val="both"/>
        <w:rPr>
          <w:rFonts w:ascii="Times New Roman" w:hAnsi="Times New Roman"/>
          <w:sz w:val="24"/>
          <w:szCs w:val="24"/>
        </w:rPr>
      </w:pPr>
    </w:p>
    <w:p w:rsidR="00910B89" w:rsidRPr="00910B89" w:rsidRDefault="00910B89" w:rsidP="00910B89">
      <w:pPr>
        <w:tabs>
          <w:tab w:val="left" w:pos="5103"/>
        </w:tabs>
        <w:spacing w:line="0" w:lineRule="atLeast"/>
        <w:jc w:val="both"/>
        <w:rPr>
          <w:rFonts w:ascii="Times New Roman" w:hAnsi="Times New Roman"/>
          <w:sz w:val="24"/>
          <w:szCs w:val="24"/>
        </w:rPr>
      </w:pPr>
    </w:p>
    <w:p w:rsidR="00910B89" w:rsidRPr="00910B89" w:rsidRDefault="00910B89" w:rsidP="00910B89">
      <w:pPr>
        <w:tabs>
          <w:tab w:val="left" w:pos="5103"/>
        </w:tabs>
        <w:spacing w:line="0" w:lineRule="atLeast"/>
        <w:jc w:val="both"/>
        <w:rPr>
          <w:rFonts w:ascii="Times New Roman" w:hAnsi="Times New Roman"/>
          <w:sz w:val="24"/>
          <w:szCs w:val="24"/>
        </w:rPr>
      </w:pPr>
    </w:p>
    <w:p w:rsidR="00910B89" w:rsidRPr="00910B89" w:rsidRDefault="00910B89" w:rsidP="00910B89">
      <w:pPr>
        <w:tabs>
          <w:tab w:val="left" w:pos="5103"/>
        </w:tabs>
        <w:spacing w:line="0" w:lineRule="atLeast"/>
        <w:jc w:val="both"/>
        <w:rPr>
          <w:rFonts w:ascii="Times New Roman" w:hAnsi="Times New Roman"/>
          <w:sz w:val="24"/>
          <w:szCs w:val="24"/>
        </w:rPr>
      </w:pPr>
    </w:p>
    <w:p w:rsidR="00910B89" w:rsidRPr="00910B89" w:rsidRDefault="00910B89" w:rsidP="00910B89">
      <w:pPr>
        <w:tabs>
          <w:tab w:val="left" w:pos="4820"/>
          <w:tab w:val="left" w:pos="5103"/>
        </w:tabs>
        <w:spacing w:line="0" w:lineRule="atLeast"/>
        <w:jc w:val="both"/>
        <w:rPr>
          <w:rFonts w:ascii="Times New Roman" w:hAnsi="Times New Roman"/>
          <w:sz w:val="24"/>
          <w:szCs w:val="24"/>
        </w:rPr>
      </w:pPr>
      <w:r w:rsidRPr="00910B89">
        <w:rPr>
          <w:rFonts w:ascii="Times New Roman" w:hAnsi="Times New Roman"/>
          <w:sz w:val="24"/>
          <w:szCs w:val="24"/>
        </w:rPr>
        <w:t>………………………………………………                   ………………………………………………</w:t>
      </w:r>
    </w:p>
    <w:p w:rsidR="00910B89" w:rsidRPr="00910B89" w:rsidRDefault="00910B89" w:rsidP="00910B89">
      <w:pPr>
        <w:tabs>
          <w:tab w:val="left" w:pos="5103"/>
        </w:tabs>
        <w:spacing w:line="0" w:lineRule="atLeast"/>
        <w:jc w:val="both"/>
        <w:rPr>
          <w:rFonts w:ascii="Times New Roman" w:hAnsi="Times New Roman"/>
          <w:sz w:val="24"/>
          <w:szCs w:val="24"/>
        </w:rPr>
      </w:pPr>
      <w:r w:rsidRPr="00910B89">
        <w:rPr>
          <w:rFonts w:ascii="Times New Roman" w:hAnsi="Times New Roman"/>
          <w:sz w:val="24"/>
          <w:szCs w:val="24"/>
        </w:rPr>
        <w:t xml:space="preserve">                     Mgr. Lukáš Zicha                                 </w:t>
      </w:r>
      <w:r w:rsidRPr="00910B89">
        <w:rPr>
          <w:rFonts w:ascii="Times New Roman" w:hAnsi="Times New Roman"/>
          <w:spacing w:val="-12"/>
          <w:sz w:val="24"/>
          <w:szCs w:val="24"/>
        </w:rPr>
        <w:t xml:space="preserve">         </w:t>
      </w:r>
      <w:r w:rsidRPr="00910B89">
        <w:rPr>
          <w:rFonts w:ascii="Times New Roman" w:hAnsi="Times New Roman"/>
          <w:spacing w:val="-12"/>
          <w:sz w:val="24"/>
          <w:szCs w:val="24"/>
        </w:rPr>
        <w:tab/>
      </w:r>
      <w:r w:rsidRPr="00910B89">
        <w:rPr>
          <w:rFonts w:ascii="Times New Roman" w:hAnsi="Times New Roman"/>
          <w:spacing w:val="-12"/>
          <w:sz w:val="24"/>
          <w:szCs w:val="24"/>
        </w:rPr>
        <w:tab/>
        <w:t xml:space="preserve">         Mgr. Marek Uhlíř</w:t>
      </w:r>
    </w:p>
    <w:p w:rsidR="00910B89" w:rsidRPr="00910B89" w:rsidRDefault="00910B89" w:rsidP="00910B89">
      <w:pPr>
        <w:tabs>
          <w:tab w:val="left" w:pos="5103"/>
        </w:tabs>
        <w:spacing w:line="0" w:lineRule="atLeast"/>
        <w:jc w:val="both"/>
        <w:rPr>
          <w:rFonts w:ascii="Times New Roman" w:hAnsi="Times New Roman"/>
          <w:sz w:val="24"/>
          <w:szCs w:val="24"/>
        </w:rPr>
      </w:pPr>
      <w:r w:rsidRPr="00910B89">
        <w:rPr>
          <w:rFonts w:ascii="Times New Roman" w:hAnsi="Times New Roman"/>
          <w:sz w:val="24"/>
          <w:szCs w:val="24"/>
        </w:rPr>
        <w:t xml:space="preserve">                        místostarosta                         </w:t>
      </w:r>
      <w:r w:rsidRPr="00910B89">
        <w:rPr>
          <w:rFonts w:ascii="Times New Roman" w:hAnsi="Times New Roman"/>
          <w:sz w:val="24"/>
          <w:szCs w:val="24"/>
        </w:rPr>
        <w:tab/>
        <w:t xml:space="preserve"> </w:t>
      </w:r>
      <w:r w:rsidRPr="00910B89">
        <w:rPr>
          <w:rFonts w:ascii="Times New Roman" w:hAnsi="Times New Roman"/>
          <w:sz w:val="24"/>
          <w:szCs w:val="24"/>
        </w:rPr>
        <w:tab/>
        <w:t xml:space="preserve">                          ředitel</w:t>
      </w:r>
    </w:p>
    <w:p w:rsidR="00910B89" w:rsidRPr="00910B89" w:rsidRDefault="00910B89" w:rsidP="00910B89">
      <w:pPr>
        <w:jc w:val="both"/>
        <w:rPr>
          <w:rFonts w:ascii="Times New Roman" w:hAnsi="Times New Roman"/>
        </w:rPr>
      </w:pPr>
      <w:r w:rsidRPr="00910B89">
        <w:rPr>
          <w:rFonts w:ascii="Times New Roman" w:hAnsi="Times New Roman"/>
          <w:sz w:val="24"/>
          <w:szCs w:val="24"/>
        </w:rPr>
        <w:t xml:space="preserve">                  na základě plné moci </w:t>
      </w:r>
    </w:p>
    <w:p w:rsidR="00910B89" w:rsidRDefault="00910B89" w:rsidP="00910B89">
      <w:pPr>
        <w:rPr>
          <w:rFonts w:ascii="Times New Roman" w:hAnsi="Times New Roman"/>
          <w:sz w:val="24"/>
          <w:szCs w:val="24"/>
        </w:rPr>
      </w:pPr>
    </w:p>
    <w:p w:rsidR="00910B89" w:rsidRDefault="00910B89" w:rsidP="00910B89">
      <w:pPr>
        <w:rPr>
          <w:rFonts w:ascii="Times New Roman" w:hAnsi="Times New Roman"/>
          <w:sz w:val="24"/>
          <w:szCs w:val="24"/>
        </w:rPr>
      </w:pPr>
    </w:p>
    <w:p w:rsidR="00910B89" w:rsidRDefault="00910B89" w:rsidP="00910B89">
      <w:pPr>
        <w:rPr>
          <w:rFonts w:ascii="Times New Roman" w:hAnsi="Times New Roman"/>
          <w:sz w:val="24"/>
          <w:szCs w:val="24"/>
        </w:rPr>
      </w:pPr>
    </w:p>
    <w:p w:rsidR="00910B89" w:rsidRDefault="00910B89" w:rsidP="00910B89">
      <w:pPr>
        <w:rPr>
          <w:rFonts w:ascii="Times New Roman" w:hAnsi="Times New Roman"/>
          <w:sz w:val="24"/>
          <w:szCs w:val="24"/>
        </w:rPr>
      </w:pPr>
    </w:p>
    <w:p w:rsidR="00910B89" w:rsidRDefault="00910B89" w:rsidP="00910B89">
      <w:pPr>
        <w:rPr>
          <w:rFonts w:ascii="Times New Roman" w:hAnsi="Times New Roman"/>
          <w:sz w:val="24"/>
          <w:szCs w:val="24"/>
        </w:rPr>
      </w:pPr>
    </w:p>
    <w:p w:rsidR="00910B89" w:rsidRDefault="00910B89" w:rsidP="00910B89">
      <w:pPr>
        <w:rPr>
          <w:rFonts w:ascii="Times New Roman" w:hAnsi="Times New Roman"/>
          <w:sz w:val="24"/>
          <w:szCs w:val="24"/>
        </w:rPr>
      </w:pPr>
    </w:p>
    <w:p w:rsidR="00910B89" w:rsidRDefault="00910B89" w:rsidP="00910B89">
      <w:pPr>
        <w:rPr>
          <w:rFonts w:ascii="Times New Roman" w:hAnsi="Times New Roman"/>
          <w:sz w:val="24"/>
          <w:szCs w:val="24"/>
        </w:rPr>
      </w:pPr>
    </w:p>
    <w:p w:rsidR="00910B89" w:rsidRDefault="00910B89" w:rsidP="00910B89">
      <w:pPr>
        <w:rPr>
          <w:rFonts w:ascii="Times New Roman" w:hAnsi="Times New Roman"/>
          <w:sz w:val="24"/>
          <w:szCs w:val="24"/>
        </w:rPr>
      </w:pPr>
    </w:p>
    <w:p w:rsidR="00910B89" w:rsidRDefault="00910B89" w:rsidP="00910B89">
      <w:pPr>
        <w:rPr>
          <w:rFonts w:ascii="Times New Roman" w:hAnsi="Times New Roman"/>
          <w:sz w:val="24"/>
          <w:szCs w:val="24"/>
        </w:rPr>
      </w:pPr>
    </w:p>
    <w:p w:rsidR="00910B89" w:rsidRDefault="00910B89" w:rsidP="00910B89">
      <w:pPr>
        <w:rPr>
          <w:rFonts w:ascii="Times New Roman" w:hAnsi="Times New Roman"/>
          <w:sz w:val="24"/>
          <w:szCs w:val="24"/>
        </w:rPr>
      </w:pPr>
    </w:p>
    <w:p w:rsidR="00910B89" w:rsidRDefault="00910B89" w:rsidP="00910B89">
      <w:pPr>
        <w:rPr>
          <w:rFonts w:ascii="Times New Roman" w:hAnsi="Times New Roman"/>
          <w:sz w:val="24"/>
          <w:szCs w:val="24"/>
        </w:rPr>
      </w:pPr>
    </w:p>
    <w:p w:rsidR="00910B89" w:rsidRDefault="00910B89" w:rsidP="00910B89">
      <w:pPr>
        <w:rPr>
          <w:rFonts w:ascii="Times New Roman" w:hAnsi="Times New Roman"/>
          <w:sz w:val="24"/>
          <w:szCs w:val="24"/>
        </w:rPr>
      </w:pPr>
    </w:p>
    <w:p w:rsidR="00910B89" w:rsidRDefault="00910B89" w:rsidP="00910B89">
      <w:pPr>
        <w:rPr>
          <w:rFonts w:ascii="Times New Roman" w:hAnsi="Times New Roman"/>
          <w:sz w:val="24"/>
          <w:szCs w:val="24"/>
        </w:rPr>
      </w:pPr>
    </w:p>
    <w:p w:rsidR="00910B89" w:rsidRDefault="00910B89" w:rsidP="00910B89">
      <w:pPr>
        <w:rPr>
          <w:rFonts w:ascii="Times New Roman" w:hAnsi="Times New Roman"/>
          <w:sz w:val="24"/>
          <w:szCs w:val="24"/>
        </w:rPr>
      </w:pPr>
    </w:p>
    <w:p w:rsidR="00910B89" w:rsidRDefault="00910B89" w:rsidP="00910B89">
      <w:pPr>
        <w:rPr>
          <w:rFonts w:ascii="Times New Roman" w:hAnsi="Times New Roman"/>
          <w:sz w:val="24"/>
          <w:szCs w:val="24"/>
        </w:rPr>
      </w:pPr>
    </w:p>
    <w:p w:rsidR="00910B89" w:rsidRDefault="00910B89" w:rsidP="00910B89">
      <w:pPr>
        <w:rPr>
          <w:rFonts w:ascii="Times New Roman" w:hAnsi="Times New Roman"/>
          <w:sz w:val="24"/>
          <w:szCs w:val="24"/>
        </w:rPr>
      </w:pPr>
    </w:p>
    <w:p w:rsidR="00910B89" w:rsidRDefault="00910B89" w:rsidP="00910B89">
      <w:pPr>
        <w:rPr>
          <w:rFonts w:ascii="Times New Roman" w:hAnsi="Times New Roman"/>
          <w:sz w:val="24"/>
          <w:szCs w:val="24"/>
        </w:rPr>
      </w:pPr>
    </w:p>
    <w:p w:rsidR="00910B89" w:rsidRDefault="00910B89" w:rsidP="00910B89">
      <w:pPr>
        <w:rPr>
          <w:rFonts w:ascii="Times New Roman" w:hAnsi="Times New Roman"/>
          <w:sz w:val="24"/>
          <w:szCs w:val="24"/>
        </w:rPr>
      </w:pPr>
    </w:p>
    <w:p w:rsidR="00910B89" w:rsidRDefault="00910B89" w:rsidP="00910B89">
      <w:pPr>
        <w:rPr>
          <w:rFonts w:ascii="Times New Roman" w:hAnsi="Times New Roman"/>
          <w:sz w:val="24"/>
          <w:szCs w:val="24"/>
        </w:rPr>
      </w:pPr>
    </w:p>
    <w:p w:rsidR="00910B89" w:rsidRDefault="00910B89" w:rsidP="00910B89">
      <w:pPr>
        <w:rPr>
          <w:rFonts w:ascii="Times New Roman" w:hAnsi="Times New Roman"/>
          <w:sz w:val="24"/>
          <w:szCs w:val="24"/>
        </w:rPr>
      </w:pPr>
    </w:p>
    <w:p w:rsidR="00910B89" w:rsidRDefault="00910B89" w:rsidP="00910B89">
      <w:pPr>
        <w:rPr>
          <w:rFonts w:ascii="Times New Roman" w:hAnsi="Times New Roman"/>
          <w:sz w:val="24"/>
          <w:szCs w:val="24"/>
        </w:rPr>
      </w:pPr>
    </w:p>
    <w:p w:rsidR="00910B89" w:rsidRDefault="00910B89" w:rsidP="00910B89">
      <w:pPr>
        <w:rPr>
          <w:rFonts w:ascii="Times New Roman" w:hAnsi="Times New Roman"/>
          <w:sz w:val="24"/>
          <w:szCs w:val="24"/>
        </w:rPr>
      </w:pPr>
    </w:p>
    <w:p w:rsidR="00910B89" w:rsidRDefault="00910B89" w:rsidP="00910B89">
      <w:pPr>
        <w:rPr>
          <w:rFonts w:ascii="Times New Roman" w:hAnsi="Times New Roman"/>
          <w:sz w:val="24"/>
          <w:szCs w:val="24"/>
        </w:rPr>
      </w:pPr>
    </w:p>
    <w:p w:rsidR="00910B89" w:rsidRDefault="00910B89" w:rsidP="00910B89">
      <w:pPr>
        <w:rPr>
          <w:rFonts w:ascii="Times New Roman" w:hAnsi="Times New Roman"/>
          <w:sz w:val="24"/>
          <w:szCs w:val="24"/>
        </w:rPr>
      </w:pPr>
    </w:p>
    <w:p w:rsidR="00910B89" w:rsidRDefault="00910B89" w:rsidP="00910B89">
      <w:pPr>
        <w:rPr>
          <w:rFonts w:ascii="Times New Roman" w:hAnsi="Times New Roman"/>
          <w:sz w:val="24"/>
          <w:szCs w:val="24"/>
        </w:rPr>
      </w:pPr>
    </w:p>
    <w:p w:rsidR="00910B89" w:rsidRDefault="00910B89" w:rsidP="00910B89">
      <w:pPr>
        <w:rPr>
          <w:sz w:val="24"/>
          <w:szCs w:val="24"/>
        </w:rPr>
      </w:pPr>
    </w:p>
    <w:p w:rsidR="00910B89" w:rsidRPr="00D6621D" w:rsidRDefault="00910B89" w:rsidP="00910B89">
      <w:pPr>
        <w:jc w:val="center"/>
        <w:rPr>
          <w:b/>
          <w:sz w:val="24"/>
          <w:szCs w:val="24"/>
        </w:rPr>
      </w:pPr>
      <w:r w:rsidRPr="00D6621D">
        <w:rPr>
          <w:b/>
          <w:sz w:val="24"/>
          <w:szCs w:val="24"/>
        </w:rPr>
        <w:t>Příloha č. 1</w:t>
      </w:r>
    </w:p>
    <w:p w:rsidR="00910B89" w:rsidRPr="00B904D6" w:rsidRDefault="00910B89" w:rsidP="00910B89">
      <w:pPr>
        <w:jc w:val="both"/>
        <w:rPr>
          <w:sz w:val="24"/>
          <w:szCs w:val="24"/>
        </w:rPr>
      </w:pPr>
    </w:p>
    <w:p w:rsidR="00910B89" w:rsidRPr="008A4E75" w:rsidRDefault="00910B89" w:rsidP="00910B89">
      <w:pPr>
        <w:jc w:val="center"/>
        <w:rPr>
          <w:sz w:val="24"/>
          <w:szCs w:val="24"/>
        </w:rPr>
      </w:pPr>
      <w:r>
        <w:rPr>
          <w:b/>
          <w:noProof/>
          <w:szCs w:val="24"/>
        </w:rPr>
        <w:drawing>
          <wp:inline distT="0" distB="0" distL="0" distR="0">
            <wp:extent cx="8114030" cy="5737225"/>
            <wp:effectExtent l="7302" t="0" r="8573" b="8572"/>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8114030" cy="5737225"/>
                    </a:xfrm>
                    <a:prstGeom prst="rect">
                      <a:avLst/>
                    </a:prstGeom>
                    <a:noFill/>
                    <a:ln>
                      <a:noFill/>
                    </a:ln>
                  </pic:spPr>
                </pic:pic>
              </a:graphicData>
            </a:graphic>
          </wp:inline>
        </w:drawing>
      </w:r>
    </w:p>
    <w:p w:rsidR="00910B89" w:rsidRPr="00100CFF" w:rsidRDefault="00910B89" w:rsidP="00910B89">
      <w:pPr>
        <w:jc w:val="center"/>
        <w:rPr>
          <w:b/>
          <w:sz w:val="24"/>
          <w:szCs w:val="24"/>
        </w:rPr>
      </w:pPr>
    </w:p>
    <w:p w:rsidR="00910B89" w:rsidRPr="00F02DC0" w:rsidRDefault="00910B89" w:rsidP="00910B89">
      <w:pPr>
        <w:pStyle w:val="Odstavecseseznamem"/>
        <w:ind w:left="425" w:hanging="425"/>
        <w:rPr>
          <w:sz w:val="24"/>
          <w:szCs w:val="24"/>
        </w:rPr>
      </w:pPr>
    </w:p>
    <w:p w:rsidR="00910B89" w:rsidRDefault="00910B89" w:rsidP="00910B89">
      <w:pPr>
        <w:pStyle w:val="Zkladntext31"/>
        <w:ind w:left="360"/>
        <w:jc w:val="center"/>
        <w:rPr>
          <w:b/>
          <w:szCs w:val="24"/>
        </w:rPr>
      </w:pPr>
      <w:r w:rsidRPr="00153A9A">
        <w:rPr>
          <w:b/>
          <w:szCs w:val="24"/>
        </w:rPr>
        <w:t>Příloha č. 2</w:t>
      </w:r>
    </w:p>
    <w:p w:rsidR="00910B89" w:rsidRDefault="00910B89" w:rsidP="00910B89">
      <w:pPr>
        <w:pStyle w:val="Zkladntext31"/>
        <w:ind w:left="360"/>
        <w:jc w:val="center"/>
        <w:rPr>
          <w:b/>
          <w:szCs w:val="24"/>
        </w:rPr>
      </w:pPr>
      <w:r>
        <w:rPr>
          <w:noProof/>
          <w:szCs w:val="24"/>
          <w:lang w:eastAsia="cs-CZ"/>
        </w:rPr>
        <w:drawing>
          <wp:inline distT="0" distB="0" distL="0" distR="0">
            <wp:extent cx="8451850" cy="6273800"/>
            <wp:effectExtent l="3175"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8451850" cy="6273800"/>
                    </a:xfrm>
                    <a:prstGeom prst="rect">
                      <a:avLst/>
                    </a:prstGeom>
                    <a:noFill/>
                    <a:ln>
                      <a:noFill/>
                    </a:ln>
                  </pic:spPr>
                </pic:pic>
              </a:graphicData>
            </a:graphic>
          </wp:inline>
        </w:drawing>
      </w:r>
    </w:p>
    <w:p w:rsidR="00910B89" w:rsidRDefault="00910B89" w:rsidP="00910B89">
      <w:pPr>
        <w:jc w:val="center"/>
        <w:rPr>
          <w:b/>
          <w:sz w:val="24"/>
          <w:szCs w:val="24"/>
        </w:rPr>
      </w:pPr>
      <w:r>
        <w:rPr>
          <w:b/>
          <w:sz w:val="24"/>
          <w:szCs w:val="24"/>
        </w:rPr>
        <w:lastRenderedPageBreak/>
        <w:t>Příloha č. 3</w:t>
      </w:r>
    </w:p>
    <w:p w:rsidR="00910B89" w:rsidRDefault="00910B89" w:rsidP="00910B89">
      <w:pPr>
        <w:rPr>
          <w:noProof/>
          <w:sz w:val="24"/>
          <w:szCs w:val="24"/>
        </w:rPr>
      </w:pPr>
    </w:p>
    <w:p w:rsidR="00910B89" w:rsidRDefault="00910B89" w:rsidP="00910B89">
      <w:pPr>
        <w:jc w:val="center"/>
        <w:rPr>
          <w:noProof/>
          <w:sz w:val="24"/>
          <w:szCs w:val="24"/>
        </w:rPr>
      </w:pPr>
      <w:r>
        <w:rPr>
          <w:noProof/>
          <w:sz w:val="24"/>
          <w:szCs w:val="24"/>
        </w:rPr>
        <w:drawing>
          <wp:inline distT="0" distB="0" distL="0" distR="0">
            <wp:extent cx="5943600" cy="844105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441055"/>
                    </a:xfrm>
                    <a:prstGeom prst="rect">
                      <a:avLst/>
                    </a:prstGeom>
                    <a:noFill/>
                    <a:ln>
                      <a:noFill/>
                    </a:ln>
                  </pic:spPr>
                </pic:pic>
              </a:graphicData>
            </a:graphic>
          </wp:inline>
        </w:drawing>
      </w:r>
    </w:p>
    <w:p w:rsidR="00910B89" w:rsidRDefault="00910B89" w:rsidP="00910B89">
      <w:pPr>
        <w:jc w:val="center"/>
        <w:rPr>
          <w:noProof/>
          <w:sz w:val="24"/>
          <w:szCs w:val="24"/>
        </w:rPr>
      </w:pPr>
    </w:p>
    <w:sectPr w:rsidR="00910B89" w:rsidSect="00B17C4B">
      <w:footerReference w:type="default" r:id="rId12"/>
      <w:headerReference w:type="first" r:id="rId13"/>
      <w:footerReference w:type="first" r:id="rId14"/>
      <w:pgSz w:w="11907" w:h="16840"/>
      <w:pgMar w:top="1276" w:right="1418" w:bottom="1418"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C50" w:rsidRDefault="00A02C50">
      <w:r>
        <w:separator/>
      </w:r>
    </w:p>
  </w:endnote>
  <w:endnote w:type="continuationSeparator" w:id="0">
    <w:p w:rsidR="00A02C50" w:rsidRDefault="00A02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Wide Latin">
    <w:altName w:val="Swis721 BlkEx BT"/>
    <w:panose1 w:val="020A0A07050505020404"/>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C0E" w:rsidRDefault="00960C0E">
    <w:pPr>
      <w:pStyle w:val="Zpat"/>
      <w:jc w:val="right"/>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DC22E9">
      <w:rPr>
        <w:noProof/>
        <w:snapToGrid w:val="0"/>
      </w:rPr>
      <w:t>2</w:t>
    </w:r>
    <w:r>
      <w:rPr>
        <w:snapToGrid w:val="0"/>
      </w:rPr>
      <w:fldChar w:fldCharType="end"/>
    </w:r>
    <w:r>
      <w:rPr>
        <w:snapToGrid w:val="0"/>
      </w:rPr>
      <w:t xml:space="preserve"> (celkem </w:t>
    </w:r>
    <w:r w:rsidR="0042030D">
      <w:rPr>
        <w:snapToGrid w:val="0"/>
      </w:rPr>
      <w:t>8</w:t>
    </w:r>
    <w:r>
      <w:rPr>
        <w:snapToGrid w:val="0"/>
      </w:rPr>
      <w:t>)</w:t>
    </w:r>
  </w:p>
  <w:p w:rsidR="00960C0E" w:rsidRDefault="00960C0E">
    <w:pPr>
      <w:pStyle w:val="Zpat"/>
      <w:jc w:val="right"/>
    </w:pPr>
    <w:r>
      <w:t xml:space="preserve">usnesení č. </w:t>
    </w:r>
    <w:r w:rsidR="00FE00A8">
      <w:t>8</w:t>
    </w:r>
    <w:r>
      <w:t>R-</w:t>
    </w:r>
    <w:r w:rsidR="0042030D">
      <w:t>332</w:t>
    </w:r>
    <w:r>
      <w:t>/20</w:t>
    </w:r>
    <w:r w:rsidR="003820D1">
      <w:t>1</w:t>
    </w:r>
    <w:r w:rsidR="00A53495">
      <w:t>8</w:t>
    </w:r>
  </w:p>
  <w:p w:rsidR="00F718F1" w:rsidRDefault="00F718F1" w:rsidP="00F718F1">
    <w:pPr>
      <w:pStyle w:val="Zpa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C0E" w:rsidRDefault="00960C0E">
    <w:pPr>
      <w:pStyle w:val="Zpat"/>
      <w:jc w:val="right"/>
    </w:pPr>
    <w:r>
      <w:rPr>
        <w:snapToGrid w:val="0"/>
      </w:rPr>
      <w:t xml:space="preserve">Strana </w:t>
    </w:r>
    <w:r>
      <w:rPr>
        <w:snapToGrid w:val="0"/>
      </w:rPr>
      <w:fldChar w:fldCharType="begin"/>
    </w:r>
    <w:r>
      <w:rPr>
        <w:snapToGrid w:val="0"/>
      </w:rPr>
      <w:instrText xml:space="preserve"> PAGE </w:instrText>
    </w:r>
    <w:r>
      <w:rPr>
        <w:snapToGrid w:val="0"/>
      </w:rPr>
      <w:fldChar w:fldCharType="separate"/>
    </w:r>
    <w:r w:rsidR="00DC22E9">
      <w:rPr>
        <w:noProof/>
        <w:snapToGrid w:val="0"/>
      </w:rPr>
      <w:t>1</w:t>
    </w:r>
    <w:r>
      <w:rPr>
        <w:snapToGrid w:val="0"/>
      </w:rPr>
      <w:fldChar w:fldCharType="end"/>
    </w:r>
    <w:r>
      <w:rPr>
        <w:snapToGrid w:val="0"/>
      </w:rPr>
      <w:t xml:space="preserve"> (celkem </w:t>
    </w:r>
    <w:r w:rsidR="0042030D">
      <w:rPr>
        <w:snapToGrid w:val="0"/>
      </w:rPr>
      <w:t>8</w:t>
    </w:r>
    <w:r>
      <w:rPr>
        <w:snapToGrid w:val="0"/>
      </w:rPr>
      <w:t>)</w:t>
    </w:r>
  </w:p>
  <w:p w:rsidR="00960C0E" w:rsidRDefault="00BE37ED">
    <w:pPr>
      <w:pStyle w:val="Zpat"/>
      <w:jc w:val="right"/>
    </w:pPr>
    <w:r>
      <w:t>usnesení č.</w:t>
    </w:r>
    <w:r w:rsidR="005C54B5">
      <w:t xml:space="preserve"> </w:t>
    </w:r>
    <w:r w:rsidR="00FE00A8">
      <w:t>8</w:t>
    </w:r>
    <w:r w:rsidR="005D1B8B">
      <w:t>R-</w:t>
    </w:r>
    <w:r w:rsidR="0042030D">
      <w:t>332</w:t>
    </w:r>
    <w:r w:rsidR="00960C0E">
      <w:t>/20</w:t>
    </w:r>
    <w:r w:rsidR="00A5104A">
      <w:t>1</w:t>
    </w:r>
    <w:r w:rsidR="00A53495">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C50" w:rsidRDefault="00A02C50">
      <w:r>
        <w:separator/>
      </w:r>
    </w:p>
  </w:footnote>
  <w:footnote w:type="continuationSeparator" w:id="0">
    <w:p w:rsidR="00A02C50" w:rsidRDefault="00A02C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C0E" w:rsidRDefault="00960C0E">
    <w:pPr>
      <w:framePr w:hSpace="141" w:wrap="around" w:vAnchor="text" w:hAnchor="page" w:x="5532" w:y="1"/>
      <w:jc w:val="center"/>
    </w:pPr>
  </w:p>
  <w:p w:rsidR="00960C0E" w:rsidRDefault="00960C0E"/>
  <w:p w:rsidR="00960C0E" w:rsidRDefault="00960C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CA2AC3C"/>
    <w:lvl w:ilvl="0">
      <w:start w:val="1"/>
      <w:numFmt w:val="bullet"/>
      <w:pStyle w:val="Seznamsodrkami2"/>
      <w:lvlText w:val=""/>
      <w:lvlJc w:val="left"/>
      <w:pPr>
        <w:tabs>
          <w:tab w:val="num" w:pos="643"/>
        </w:tabs>
        <w:ind w:left="643" w:hanging="360"/>
      </w:pPr>
      <w:rPr>
        <w:rFonts w:ascii="Symbol" w:hAnsi="Symbol" w:hint="default"/>
      </w:rPr>
    </w:lvl>
  </w:abstractNum>
  <w:abstractNum w:abstractNumId="1">
    <w:nsid w:val="03A75821"/>
    <w:multiLevelType w:val="hybridMultilevel"/>
    <w:tmpl w:val="5114DBB0"/>
    <w:lvl w:ilvl="0" w:tplc="5172D59C">
      <w:start w:val="1"/>
      <w:numFmt w:val="decimal"/>
      <w:lvlText w:val="%1."/>
      <w:lvlJc w:val="left"/>
      <w:pPr>
        <w:tabs>
          <w:tab w:val="num" w:pos="360"/>
        </w:tabs>
        <w:ind w:left="360" w:hanging="360"/>
      </w:pPr>
      <w:rPr>
        <w:rFonts w:ascii="Times New Roman" w:hAnsi="Times New Roman" w:hint="default"/>
        <w:b w:val="0"/>
        <w:i w:val="0"/>
        <w:color w:val="auto"/>
        <w:sz w:val="24"/>
        <w:u w:val="none"/>
      </w:rPr>
    </w:lvl>
    <w:lvl w:ilvl="1" w:tplc="9E80FC60">
      <w:start w:val="1"/>
      <w:numFmt w:val="bullet"/>
      <w:lvlText w:val="-"/>
      <w:lvlJc w:val="left"/>
      <w:pPr>
        <w:tabs>
          <w:tab w:val="num" w:pos="900"/>
        </w:tabs>
        <w:ind w:left="900" w:hanging="360"/>
      </w:pPr>
      <w:rPr>
        <w:rFonts w:ascii="Times New Roman" w:eastAsia="Times New Roman" w:hAnsi="Times New Roman" w:cs="Times New Roman" w:hint="default"/>
      </w:rPr>
    </w:lvl>
    <w:lvl w:ilvl="2" w:tplc="0405001B" w:tentative="1">
      <w:start w:val="1"/>
      <w:numFmt w:val="lowerRoman"/>
      <w:lvlText w:val="%3."/>
      <w:lvlJc w:val="right"/>
      <w:pPr>
        <w:tabs>
          <w:tab w:val="num" w:pos="1620"/>
        </w:tabs>
        <w:ind w:left="1620" w:hanging="180"/>
      </w:pPr>
    </w:lvl>
    <w:lvl w:ilvl="3" w:tplc="0405000F" w:tentative="1">
      <w:start w:val="1"/>
      <w:numFmt w:val="decimal"/>
      <w:lvlText w:val="%4."/>
      <w:lvlJc w:val="left"/>
      <w:pPr>
        <w:tabs>
          <w:tab w:val="num" w:pos="2340"/>
        </w:tabs>
        <w:ind w:left="2340" w:hanging="360"/>
      </w:pPr>
    </w:lvl>
    <w:lvl w:ilvl="4" w:tplc="04050019" w:tentative="1">
      <w:start w:val="1"/>
      <w:numFmt w:val="lowerLetter"/>
      <w:lvlText w:val="%5."/>
      <w:lvlJc w:val="left"/>
      <w:pPr>
        <w:tabs>
          <w:tab w:val="num" w:pos="3060"/>
        </w:tabs>
        <w:ind w:left="3060" w:hanging="360"/>
      </w:pPr>
    </w:lvl>
    <w:lvl w:ilvl="5" w:tplc="0405001B" w:tentative="1">
      <w:start w:val="1"/>
      <w:numFmt w:val="lowerRoman"/>
      <w:lvlText w:val="%6."/>
      <w:lvlJc w:val="right"/>
      <w:pPr>
        <w:tabs>
          <w:tab w:val="num" w:pos="3780"/>
        </w:tabs>
        <w:ind w:left="3780" w:hanging="180"/>
      </w:pPr>
    </w:lvl>
    <w:lvl w:ilvl="6" w:tplc="0405000F" w:tentative="1">
      <w:start w:val="1"/>
      <w:numFmt w:val="decimal"/>
      <w:lvlText w:val="%7."/>
      <w:lvlJc w:val="left"/>
      <w:pPr>
        <w:tabs>
          <w:tab w:val="num" w:pos="4500"/>
        </w:tabs>
        <w:ind w:left="4500" w:hanging="360"/>
      </w:pPr>
    </w:lvl>
    <w:lvl w:ilvl="7" w:tplc="04050019" w:tentative="1">
      <w:start w:val="1"/>
      <w:numFmt w:val="lowerLetter"/>
      <w:lvlText w:val="%8."/>
      <w:lvlJc w:val="left"/>
      <w:pPr>
        <w:tabs>
          <w:tab w:val="num" w:pos="5220"/>
        </w:tabs>
        <w:ind w:left="5220" w:hanging="360"/>
      </w:pPr>
    </w:lvl>
    <w:lvl w:ilvl="8" w:tplc="0405001B" w:tentative="1">
      <w:start w:val="1"/>
      <w:numFmt w:val="lowerRoman"/>
      <w:lvlText w:val="%9."/>
      <w:lvlJc w:val="right"/>
      <w:pPr>
        <w:tabs>
          <w:tab w:val="num" w:pos="5940"/>
        </w:tabs>
        <w:ind w:left="5940" w:hanging="180"/>
      </w:pPr>
    </w:lvl>
  </w:abstractNum>
  <w:abstractNum w:abstractNumId="2">
    <w:nsid w:val="1CF10848"/>
    <w:multiLevelType w:val="hybridMultilevel"/>
    <w:tmpl w:val="C6DA1230"/>
    <w:lvl w:ilvl="0" w:tplc="738E7E6A">
      <w:start w:val="1"/>
      <w:numFmt w:val="decimal"/>
      <w:lvlText w:val="%1."/>
      <w:lvlJc w:val="left"/>
      <w:pPr>
        <w:tabs>
          <w:tab w:val="num" w:pos="360"/>
        </w:tabs>
        <w:ind w:left="360" w:hanging="360"/>
      </w:pPr>
      <w:rPr>
        <w:rFonts w:ascii="Times New Roman" w:hAnsi="Times New Roman" w:hint="default"/>
        <w:b w:val="0"/>
        <w:i w:val="0"/>
        <w:color w:val="auto"/>
        <w:sz w:val="24"/>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EB94447"/>
    <w:multiLevelType w:val="hybridMultilevel"/>
    <w:tmpl w:val="3F9218DA"/>
    <w:lvl w:ilvl="0" w:tplc="B58A1162">
      <w:start w:val="1"/>
      <w:numFmt w:val="decimal"/>
      <w:lvlText w:val="%1."/>
      <w:lvlJc w:val="left"/>
      <w:pPr>
        <w:ind w:left="720" w:hanging="360"/>
      </w:pPr>
      <w:rPr>
        <w:rFonts w:ascii="Times New Roman" w:hAnsi="Times New Roman" w:hint="default"/>
        <w:b w:val="0"/>
        <w:i w:val="0"/>
        <w:color w:val="auto"/>
        <w:spacing w:val="0"/>
        <w:w w:val="100"/>
        <w:kern w:val="0"/>
        <w:position w:val="0"/>
        <w:sz w:val="24"/>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57B20B1"/>
    <w:multiLevelType w:val="hybridMultilevel"/>
    <w:tmpl w:val="BE6846BE"/>
    <w:lvl w:ilvl="0" w:tplc="12B858AA">
      <w:start w:val="1"/>
      <w:numFmt w:val="bullet"/>
      <w:lvlText w:val=""/>
      <w:lvlJc w:val="left"/>
      <w:pPr>
        <w:ind w:left="1485" w:hanging="360"/>
      </w:pPr>
      <w:rPr>
        <w:rFonts w:ascii="Symbol" w:hAnsi="Symbol" w:hint="default"/>
        <w:b w:val="0"/>
        <w:i w:val="0"/>
        <w:color w:val="auto"/>
        <w:spacing w:val="0"/>
        <w:w w:val="100"/>
        <w:kern w:val="0"/>
        <w:position w:val="0"/>
        <w:sz w:val="20"/>
        <w:u w:val="none"/>
      </w:rPr>
    </w:lvl>
    <w:lvl w:ilvl="1" w:tplc="04050003" w:tentative="1">
      <w:start w:val="1"/>
      <w:numFmt w:val="bullet"/>
      <w:lvlText w:val="o"/>
      <w:lvlJc w:val="left"/>
      <w:pPr>
        <w:ind w:left="2205" w:hanging="360"/>
      </w:pPr>
      <w:rPr>
        <w:rFonts w:ascii="Courier New" w:hAnsi="Courier New" w:cs="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cs="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cs="Courier New" w:hint="default"/>
      </w:rPr>
    </w:lvl>
    <w:lvl w:ilvl="8" w:tplc="04050005" w:tentative="1">
      <w:start w:val="1"/>
      <w:numFmt w:val="bullet"/>
      <w:lvlText w:val=""/>
      <w:lvlJc w:val="left"/>
      <w:pPr>
        <w:ind w:left="7245" w:hanging="360"/>
      </w:pPr>
      <w:rPr>
        <w:rFonts w:ascii="Wingdings" w:hAnsi="Wingdings" w:hint="default"/>
      </w:rPr>
    </w:lvl>
  </w:abstractNum>
  <w:abstractNum w:abstractNumId="5">
    <w:nsid w:val="31D15175"/>
    <w:multiLevelType w:val="hybridMultilevel"/>
    <w:tmpl w:val="7E760146"/>
    <w:lvl w:ilvl="0" w:tplc="8AB6F74A">
      <w:start w:val="1"/>
      <w:numFmt w:val="upperRoman"/>
      <w:lvlText w:val="%1."/>
      <w:lvlJc w:val="left"/>
      <w:pPr>
        <w:tabs>
          <w:tab w:val="num" w:pos="1080"/>
        </w:tabs>
        <w:ind w:left="1080" w:hanging="7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44896BFC"/>
    <w:multiLevelType w:val="hybridMultilevel"/>
    <w:tmpl w:val="D3F4F7B6"/>
    <w:lvl w:ilvl="0" w:tplc="7CDED6A8">
      <w:start w:val="1"/>
      <w:numFmt w:val="bullet"/>
      <w:lvlText w:val=""/>
      <w:lvlJc w:val="left"/>
      <w:pPr>
        <w:ind w:left="1145" w:hanging="360"/>
      </w:pPr>
      <w:rPr>
        <w:rFonts w:ascii="Symbol" w:hAnsi="Symbol" w:hint="default"/>
        <w:sz w:val="20"/>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7">
    <w:nsid w:val="46296206"/>
    <w:multiLevelType w:val="hybridMultilevel"/>
    <w:tmpl w:val="812AA836"/>
    <w:lvl w:ilvl="0" w:tplc="31A4E6AA">
      <w:start w:val="1"/>
      <w:numFmt w:val="decimal"/>
      <w:lvlText w:val="%1."/>
      <w:lvlJc w:val="left"/>
      <w:pPr>
        <w:tabs>
          <w:tab w:val="num" w:pos="360"/>
        </w:tabs>
        <w:ind w:left="360" w:hanging="360"/>
      </w:pPr>
      <w:rPr>
        <w:rFonts w:hint="default"/>
        <w:b w:val="0"/>
        <w:i w:val="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46FC0360"/>
    <w:multiLevelType w:val="singleLevel"/>
    <w:tmpl w:val="45842F46"/>
    <w:lvl w:ilvl="0">
      <w:start w:val="1"/>
      <w:numFmt w:val="upperRoman"/>
      <w:pStyle w:val="Nadpis8"/>
      <w:lvlText w:val="%1. "/>
      <w:legacy w:legacy="1" w:legacySpace="0" w:legacyIndent="283"/>
      <w:lvlJc w:val="left"/>
      <w:pPr>
        <w:ind w:left="851" w:hanging="283"/>
      </w:pPr>
      <w:rPr>
        <w:rFonts w:ascii="Times New Roman" w:hAnsi="Times New Roman" w:hint="default"/>
        <w:b w:val="0"/>
        <w:i w:val="0"/>
        <w:sz w:val="24"/>
        <w:u w:val="none"/>
      </w:rPr>
    </w:lvl>
  </w:abstractNum>
  <w:abstractNum w:abstractNumId="9">
    <w:nsid w:val="5A57059B"/>
    <w:multiLevelType w:val="hybridMultilevel"/>
    <w:tmpl w:val="68061510"/>
    <w:lvl w:ilvl="0" w:tplc="AF60AC34">
      <w:start w:val="1"/>
      <w:numFmt w:val="bullet"/>
      <w:lvlText w:val=""/>
      <w:lvlJc w:val="left"/>
      <w:pPr>
        <w:ind w:left="644" w:hanging="360"/>
      </w:pPr>
      <w:rPr>
        <w:rFonts w:ascii="Symbol" w:hAnsi="Symbol" w:hint="default"/>
        <w:sz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6EB84F9C"/>
    <w:multiLevelType w:val="hybridMultilevel"/>
    <w:tmpl w:val="A724C0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717726E0"/>
    <w:multiLevelType w:val="hybridMultilevel"/>
    <w:tmpl w:val="79460DAA"/>
    <w:lvl w:ilvl="0" w:tplc="50264522">
      <w:start w:val="1"/>
      <w:numFmt w:val="decimal"/>
      <w:lvlText w:val="%1."/>
      <w:lvlJc w:val="left"/>
      <w:pPr>
        <w:ind w:left="720" w:hanging="360"/>
      </w:pPr>
      <w:rPr>
        <w:rFonts w:ascii="Times New Roman" w:hAnsi="Times New Roman" w:hint="default"/>
        <w:b w:val="0"/>
        <w:i w:val="0"/>
        <w:color w:val="auto"/>
        <w:spacing w:val="0"/>
        <w:w w:val="100"/>
        <w:kern w:val="0"/>
        <w:position w:val="0"/>
        <w:sz w:val="24"/>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79D35444"/>
    <w:multiLevelType w:val="hybridMultilevel"/>
    <w:tmpl w:val="F90CF82C"/>
    <w:lvl w:ilvl="0" w:tplc="12B858AA">
      <w:start w:val="1"/>
      <w:numFmt w:val="bullet"/>
      <w:lvlText w:val=""/>
      <w:lvlJc w:val="left"/>
      <w:pPr>
        <w:ind w:left="720" w:hanging="360"/>
      </w:pPr>
      <w:rPr>
        <w:rFonts w:ascii="Symbol" w:hAnsi="Symbol" w:hint="default"/>
        <w:b w:val="0"/>
        <w:i w:val="0"/>
        <w:color w:val="auto"/>
        <w:spacing w:val="0"/>
        <w:w w:val="100"/>
        <w:kern w:val="0"/>
        <w:position w:val="0"/>
        <w:sz w:val="2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7AD46AB7"/>
    <w:multiLevelType w:val="hybridMultilevel"/>
    <w:tmpl w:val="7BC82A5E"/>
    <w:lvl w:ilvl="0" w:tplc="50264522">
      <w:start w:val="1"/>
      <w:numFmt w:val="decimal"/>
      <w:lvlText w:val="%1."/>
      <w:lvlJc w:val="left"/>
      <w:pPr>
        <w:ind w:left="720" w:hanging="360"/>
      </w:pPr>
      <w:rPr>
        <w:rFonts w:ascii="Times New Roman" w:hAnsi="Times New Roman" w:hint="default"/>
        <w:b w:val="0"/>
        <w:i w:val="0"/>
        <w:color w:val="auto"/>
        <w:spacing w:val="0"/>
        <w:w w:val="100"/>
        <w:kern w:val="0"/>
        <w:position w:val="0"/>
        <w:sz w:val="24"/>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0"/>
  </w:num>
  <w:num w:numId="3">
    <w:abstractNumId w:val="5"/>
  </w:num>
  <w:num w:numId="4">
    <w:abstractNumId w:val="10"/>
  </w:num>
  <w:num w:numId="5">
    <w:abstractNumId w:val="7"/>
  </w:num>
  <w:num w:numId="6">
    <w:abstractNumId w:val="11"/>
  </w:num>
  <w:num w:numId="7">
    <w:abstractNumId w:val="13"/>
  </w:num>
  <w:num w:numId="8">
    <w:abstractNumId w:val="3"/>
  </w:num>
  <w:num w:numId="9">
    <w:abstractNumId w:val="6"/>
  </w:num>
  <w:num w:numId="10">
    <w:abstractNumId w:val="12"/>
  </w:num>
  <w:num w:numId="11">
    <w:abstractNumId w:val="2"/>
  </w:num>
  <w:num w:numId="12">
    <w:abstractNumId w:val="1"/>
  </w:num>
  <w:num w:numId="13">
    <w:abstractNumId w:val="9"/>
  </w:num>
  <w:num w:numId="14">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45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D1A"/>
    <w:rsid w:val="000107C7"/>
    <w:rsid w:val="00014376"/>
    <w:rsid w:val="0001449F"/>
    <w:rsid w:val="00017357"/>
    <w:rsid w:val="00020577"/>
    <w:rsid w:val="00021552"/>
    <w:rsid w:val="00022E8F"/>
    <w:rsid w:val="000235CA"/>
    <w:rsid w:val="00023AFD"/>
    <w:rsid w:val="00025E3B"/>
    <w:rsid w:val="00026294"/>
    <w:rsid w:val="000273BF"/>
    <w:rsid w:val="000359EC"/>
    <w:rsid w:val="0003688F"/>
    <w:rsid w:val="00036F4D"/>
    <w:rsid w:val="00043545"/>
    <w:rsid w:val="000441E2"/>
    <w:rsid w:val="0004458B"/>
    <w:rsid w:val="00044F66"/>
    <w:rsid w:val="00050984"/>
    <w:rsid w:val="00051659"/>
    <w:rsid w:val="000643C0"/>
    <w:rsid w:val="000667B5"/>
    <w:rsid w:val="00067F40"/>
    <w:rsid w:val="000713CA"/>
    <w:rsid w:val="00072747"/>
    <w:rsid w:val="00072E49"/>
    <w:rsid w:val="00077B8C"/>
    <w:rsid w:val="0008135B"/>
    <w:rsid w:val="00081923"/>
    <w:rsid w:val="00084676"/>
    <w:rsid w:val="00091F8B"/>
    <w:rsid w:val="0009233D"/>
    <w:rsid w:val="00093A22"/>
    <w:rsid w:val="000A178E"/>
    <w:rsid w:val="000A3C4E"/>
    <w:rsid w:val="000B4550"/>
    <w:rsid w:val="000B53C3"/>
    <w:rsid w:val="000B5462"/>
    <w:rsid w:val="000C21CC"/>
    <w:rsid w:val="000C27C0"/>
    <w:rsid w:val="000C44C6"/>
    <w:rsid w:val="000C5143"/>
    <w:rsid w:val="000D2ABC"/>
    <w:rsid w:val="000D2D29"/>
    <w:rsid w:val="000D3863"/>
    <w:rsid w:val="000D471B"/>
    <w:rsid w:val="000D4EFD"/>
    <w:rsid w:val="000D662A"/>
    <w:rsid w:val="000D74BA"/>
    <w:rsid w:val="000D7E33"/>
    <w:rsid w:val="000E0187"/>
    <w:rsid w:val="000E22E2"/>
    <w:rsid w:val="000E245D"/>
    <w:rsid w:val="000E3BD3"/>
    <w:rsid w:val="000F21BC"/>
    <w:rsid w:val="000F2BCB"/>
    <w:rsid w:val="000F2C78"/>
    <w:rsid w:val="000F40B8"/>
    <w:rsid w:val="000F510D"/>
    <w:rsid w:val="00101153"/>
    <w:rsid w:val="00102C30"/>
    <w:rsid w:val="0010380F"/>
    <w:rsid w:val="00103C04"/>
    <w:rsid w:val="00107DE3"/>
    <w:rsid w:val="00121B28"/>
    <w:rsid w:val="00123484"/>
    <w:rsid w:val="00124D1E"/>
    <w:rsid w:val="00125340"/>
    <w:rsid w:val="0012536C"/>
    <w:rsid w:val="00125A17"/>
    <w:rsid w:val="00125B23"/>
    <w:rsid w:val="00132666"/>
    <w:rsid w:val="0013509B"/>
    <w:rsid w:val="00142B66"/>
    <w:rsid w:val="00144D04"/>
    <w:rsid w:val="001466F2"/>
    <w:rsid w:val="00146CBF"/>
    <w:rsid w:val="00151C40"/>
    <w:rsid w:val="00151E33"/>
    <w:rsid w:val="00152105"/>
    <w:rsid w:val="00152B5C"/>
    <w:rsid w:val="001547DB"/>
    <w:rsid w:val="00163389"/>
    <w:rsid w:val="00165A10"/>
    <w:rsid w:val="001732ED"/>
    <w:rsid w:val="00174C6F"/>
    <w:rsid w:val="001800E1"/>
    <w:rsid w:val="0018079E"/>
    <w:rsid w:val="00184ECD"/>
    <w:rsid w:val="00186EF0"/>
    <w:rsid w:val="0019036F"/>
    <w:rsid w:val="00191972"/>
    <w:rsid w:val="00191C23"/>
    <w:rsid w:val="00194033"/>
    <w:rsid w:val="00194190"/>
    <w:rsid w:val="00196F64"/>
    <w:rsid w:val="001A0726"/>
    <w:rsid w:val="001A17EE"/>
    <w:rsid w:val="001A1844"/>
    <w:rsid w:val="001A38EE"/>
    <w:rsid w:val="001A4484"/>
    <w:rsid w:val="001A6C2D"/>
    <w:rsid w:val="001B5A5E"/>
    <w:rsid w:val="001B7F30"/>
    <w:rsid w:val="001C037B"/>
    <w:rsid w:val="001C3903"/>
    <w:rsid w:val="001C5F99"/>
    <w:rsid w:val="001C750F"/>
    <w:rsid w:val="001D0622"/>
    <w:rsid w:val="001D14A4"/>
    <w:rsid w:val="001D17DA"/>
    <w:rsid w:val="001D1A7D"/>
    <w:rsid w:val="001D2EC7"/>
    <w:rsid w:val="001D53E2"/>
    <w:rsid w:val="001E277B"/>
    <w:rsid w:val="001E56F1"/>
    <w:rsid w:val="001E5CF3"/>
    <w:rsid w:val="001E60FB"/>
    <w:rsid w:val="001F3441"/>
    <w:rsid w:val="001F39AF"/>
    <w:rsid w:val="001F3B71"/>
    <w:rsid w:val="001F4059"/>
    <w:rsid w:val="001F4A20"/>
    <w:rsid w:val="00200BE8"/>
    <w:rsid w:val="0020305A"/>
    <w:rsid w:val="002054A7"/>
    <w:rsid w:val="00205EA8"/>
    <w:rsid w:val="00212E64"/>
    <w:rsid w:val="00213E93"/>
    <w:rsid w:val="00213F0F"/>
    <w:rsid w:val="00216143"/>
    <w:rsid w:val="00217EC5"/>
    <w:rsid w:val="0022209B"/>
    <w:rsid w:val="002228B5"/>
    <w:rsid w:val="00226035"/>
    <w:rsid w:val="0022698C"/>
    <w:rsid w:val="00230564"/>
    <w:rsid w:val="0023275A"/>
    <w:rsid w:val="002330DD"/>
    <w:rsid w:val="002341E9"/>
    <w:rsid w:val="00235B62"/>
    <w:rsid w:val="0023658F"/>
    <w:rsid w:val="00241319"/>
    <w:rsid w:val="00243DB2"/>
    <w:rsid w:val="00250722"/>
    <w:rsid w:val="0025169A"/>
    <w:rsid w:val="00253769"/>
    <w:rsid w:val="00255A1C"/>
    <w:rsid w:val="0025607A"/>
    <w:rsid w:val="00256C0B"/>
    <w:rsid w:val="002635D1"/>
    <w:rsid w:val="002637FF"/>
    <w:rsid w:val="00266262"/>
    <w:rsid w:val="00270B8E"/>
    <w:rsid w:val="002712F3"/>
    <w:rsid w:val="00272CE2"/>
    <w:rsid w:val="00275F15"/>
    <w:rsid w:val="00277D2F"/>
    <w:rsid w:val="00283219"/>
    <w:rsid w:val="00284251"/>
    <w:rsid w:val="00291D85"/>
    <w:rsid w:val="002923E3"/>
    <w:rsid w:val="002960C4"/>
    <w:rsid w:val="0029650F"/>
    <w:rsid w:val="0029718C"/>
    <w:rsid w:val="002A0FEA"/>
    <w:rsid w:val="002A138B"/>
    <w:rsid w:val="002A3978"/>
    <w:rsid w:val="002A4498"/>
    <w:rsid w:val="002A5BE8"/>
    <w:rsid w:val="002A614E"/>
    <w:rsid w:val="002A66CD"/>
    <w:rsid w:val="002B06E9"/>
    <w:rsid w:val="002B4FCE"/>
    <w:rsid w:val="002B5D4C"/>
    <w:rsid w:val="002B660B"/>
    <w:rsid w:val="002C040C"/>
    <w:rsid w:val="002C2D4C"/>
    <w:rsid w:val="002C394B"/>
    <w:rsid w:val="002C424B"/>
    <w:rsid w:val="002C6C77"/>
    <w:rsid w:val="002D22C7"/>
    <w:rsid w:val="002D24FE"/>
    <w:rsid w:val="002D3A3E"/>
    <w:rsid w:val="002D3C29"/>
    <w:rsid w:val="002D4AFB"/>
    <w:rsid w:val="002D5AB8"/>
    <w:rsid w:val="002D6691"/>
    <w:rsid w:val="002D6BC7"/>
    <w:rsid w:val="002D752A"/>
    <w:rsid w:val="002E5058"/>
    <w:rsid w:val="002F6144"/>
    <w:rsid w:val="002F6607"/>
    <w:rsid w:val="0030681C"/>
    <w:rsid w:val="00311D5D"/>
    <w:rsid w:val="003132FF"/>
    <w:rsid w:val="00320B2A"/>
    <w:rsid w:val="003241F9"/>
    <w:rsid w:val="0032596D"/>
    <w:rsid w:val="003432C5"/>
    <w:rsid w:val="0034381F"/>
    <w:rsid w:val="00345311"/>
    <w:rsid w:val="00352372"/>
    <w:rsid w:val="00353603"/>
    <w:rsid w:val="00356A82"/>
    <w:rsid w:val="00361437"/>
    <w:rsid w:val="00365895"/>
    <w:rsid w:val="003721F2"/>
    <w:rsid w:val="00376C72"/>
    <w:rsid w:val="0038068C"/>
    <w:rsid w:val="003820D1"/>
    <w:rsid w:val="00382D99"/>
    <w:rsid w:val="003867AE"/>
    <w:rsid w:val="00390271"/>
    <w:rsid w:val="0039300A"/>
    <w:rsid w:val="00393C51"/>
    <w:rsid w:val="003950BA"/>
    <w:rsid w:val="003A0185"/>
    <w:rsid w:val="003B0014"/>
    <w:rsid w:val="003B0947"/>
    <w:rsid w:val="003B0AD3"/>
    <w:rsid w:val="003B256D"/>
    <w:rsid w:val="003B3528"/>
    <w:rsid w:val="003B3D8C"/>
    <w:rsid w:val="003B6358"/>
    <w:rsid w:val="003B6E51"/>
    <w:rsid w:val="003C06E6"/>
    <w:rsid w:val="003C3D16"/>
    <w:rsid w:val="003C4EF0"/>
    <w:rsid w:val="003C5525"/>
    <w:rsid w:val="003C740F"/>
    <w:rsid w:val="003D0F5D"/>
    <w:rsid w:val="003D1654"/>
    <w:rsid w:val="003D4CBA"/>
    <w:rsid w:val="003D4EEC"/>
    <w:rsid w:val="003D5AB3"/>
    <w:rsid w:val="003D6200"/>
    <w:rsid w:val="003D70C7"/>
    <w:rsid w:val="003E1A45"/>
    <w:rsid w:val="003E1B04"/>
    <w:rsid w:val="003E37C8"/>
    <w:rsid w:val="003E434F"/>
    <w:rsid w:val="003E734D"/>
    <w:rsid w:val="003F0A25"/>
    <w:rsid w:val="003F64A2"/>
    <w:rsid w:val="0040018E"/>
    <w:rsid w:val="00403314"/>
    <w:rsid w:val="004055FF"/>
    <w:rsid w:val="00405D4A"/>
    <w:rsid w:val="0040665C"/>
    <w:rsid w:val="004071F7"/>
    <w:rsid w:val="00410647"/>
    <w:rsid w:val="00410D5A"/>
    <w:rsid w:val="0041170B"/>
    <w:rsid w:val="004121A1"/>
    <w:rsid w:val="00412E65"/>
    <w:rsid w:val="0042030D"/>
    <w:rsid w:val="00421703"/>
    <w:rsid w:val="00422234"/>
    <w:rsid w:val="00426B94"/>
    <w:rsid w:val="0042716B"/>
    <w:rsid w:val="004271D6"/>
    <w:rsid w:val="00430F74"/>
    <w:rsid w:val="0043285F"/>
    <w:rsid w:val="0043322E"/>
    <w:rsid w:val="0043641E"/>
    <w:rsid w:val="00441934"/>
    <w:rsid w:val="00442190"/>
    <w:rsid w:val="004422EA"/>
    <w:rsid w:val="004435B7"/>
    <w:rsid w:val="00457D00"/>
    <w:rsid w:val="00462371"/>
    <w:rsid w:val="004626AF"/>
    <w:rsid w:val="004658B7"/>
    <w:rsid w:val="00467287"/>
    <w:rsid w:val="004702DD"/>
    <w:rsid w:val="00470966"/>
    <w:rsid w:val="00472688"/>
    <w:rsid w:val="004726E2"/>
    <w:rsid w:val="00472CE0"/>
    <w:rsid w:val="00472F1D"/>
    <w:rsid w:val="0047319E"/>
    <w:rsid w:val="00473D1B"/>
    <w:rsid w:val="00475EDF"/>
    <w:rsid w:val="00483C6F"/>
    <w:rsid w:val="0048576F"/>
    <w:rsid w:val="004872B5"/>
    <w:rsid w:val="00487B9B"/>
    <w:rsid w:val="0049242D"/>
    <w:rsid w:val="00492652"/>
    <w:rsid w:val="00494055"/>
    <w:rsid w:val="0049462E"/>
    <w:rsid w:val="0049489A"/>
    <w:rsid w:val="004956A4"/>
    <w:rsid w:val="004A0DBB"/>
    <w:rsid w:val="004A1B1F"/>
    <w:rsid w:val="004A5CE1"/>
    <w:rsid w:val="004B3F74"/>
    <w:rsid w:val="004C0C8E"/>
    <w:rsid w:val="004C1A57"/>
    <w:rsid w:val="004C2A51"/>
    <w:rsid w:val="004C43A3"/>
    <w:rsid w:val="004D274A"/>
    <w:rsid w:val="004D52EC"/>
    <w:rsid w:val="004E2AA0"/>
    <w:rsid w:val="004E3D70"/>
    <w:rsid w:val="004E593D"/>
    <w:rsid w:val="004F0B19"/>
    <w:rsid w:val="004F25DF"/>
    <w:rsid w:val="004F2D26"/>
    <w:rsid w:val="004F3892"/>
    <w:rsid w:val="004F593C"/>
    <w:rsid w:val="004F67FD"/>
    <w:rsid w:val="004F698E"/>
    <w:rsid w:val="005020C1"/>
    <w:rsid w:val="00506CC6"/>
    <w:rsid w:val="00507A22"/>
    <w:rsid w:val="00513F90"/>
    <w:rsid w:val="00520EB5"/>
    <w:rsid w:val="005228E2"/>
    <w:rsid w:val="00524237"/>
    <w:rsid w:val="00524B52"/>
    <w:rsid w:val="005265C9"/>
    <w:rsid w:val="00526819"/>
    <w:rsid w:val="00534DEA"/>
    <w:rsid w:val="00542FDA"/>
    <w:rsid w:val="0054510E"/>
    <w:rsid w:val="00545622"/>
    <w:rsid w:val="00545855"/>
    <w:rsid w:val="00546165"/>
    <w:rsid w:val="00547691"/>
    <w:rsid w:val="00550F6B"/>
    <w:rsid w:val="00551A66"/>
    <w:rsid w:val="00552BCB"/>
    <w:rsid w:val="00552C89"/>
    <w:rsid w:val="00553929"/>
    <w:rsid w:val="005549A7"/>
    <w:rsid w:val="005558D7"/>
    <w:rsid w:val="0056226B"/>
    <w:rsid w:val="00562EC4"/>
    <w:rsid w:val="00563C02"/>
    <w:rsid w:val="00564096"/>
    <w:rsid w:val="00565173"/>
    <w:rsid w:val="00565394"/>
    <w:rsid w:val="00570E5F"/>
    <w:rsid w:val="00570FF3"/>
    <w:rsid w:val="005736DE"/>
    <w:rsid w:val="005801A1"/>
    <w:rsid w:val="00581B18"/>
    <w:rsid w:val="00581E07"/>
    <w:rsid w:val="00582894"/>
    <w:rsid w:val="00582E80"/>
    <w:rsid w:val="00583A59"/>
    <w:rsid w:val="00586526"/>
    <w:rsid w:val="00587BB3"/>
    <w:rsid w:val="00590C23"/>
    <w:rsid w:val="00591B5A"/>
    <w:rsid w:val="00592CFE"/>
    <w:rsid w:val="005956DB"/>
    <w:rsid w:val="00595F7B"/>
    <w:rsid w:val="00596A6D"/>
    <w:rsid w:val="00597A1C"/>
    <w:rsid w:val="00597B68"/>
    <w:rsid w:val="005A2A5F"/>
    <w:rsid w:val="005A3D32"/>
    <w:rsid w:val="005A5393"/>
    <w:rsid w:val="005A5466"/>
    <w:rsid w:val="005B264B"/>
    <w:rsid w:val="005B72E4"/>
    <w:rsid w:val="005C1A03"/>
    <w:rsid w:val="005C2122"/>
    <w:rsid w:val="005C2D1C"/>
    <w:rsid w:val="005C356E"/>
    <w:rsid w:val="005C54B5"/>
    <w:rsid w:val="005D09C3"/>
    <w:rsid w:val="005D1B8B"/>
    <w:rsid w:val="005D1E8D"/>
    <w:rsid w:val="005D3145"/>
    <w:rsid w:val="005D465B"/>
    <w:rsid w:val="005E1458"/>
    <w:rsid w:val="005E227A"/>
    <w:rsid w:val="005E7365"/>
    <w:rsid w:val="005F54DA"/>
    <w:rsid w:val="005F7344"/>
    <w:rsid w:val="005F7813"/>
    <w:rsid w:val="006003D1"/>
    <w:rsid w:val="00603428"/>
    <w:rsid w:val="0060406D"/>
    <w:rsid w:val="00604B86"/>
    <w:rsid w:val="00607253"/>
    <w:rsid w:val="00610995"/>
    <w:rsid w:val="00611096"/>
    <w:rsid w:val="00613DF2"/>
    <w:rsid w:val="00617163"/>
    <w:rsid w:val="00621CC6"/>
    <w:rsid w:val="006222FE"/>
    <w:rsid w:val="00623AA1"/>
    <w:rsid w:val="006243F7"/>
    <w:rsid w:val="00625DBF"/>
    <w:rsid w:val="00636930"/>
    <w:rsid w:val="00637DA5"/>
    <w:rsid w:val="00640FEB"/>
    <w:rsid w:val="006536A7"/>
    <w:rsid w:val="006540C8"/>
    <w:rsid w:val="00654BCB"/>
    <w:rsid w:val="00656D95"/>
    <w:rsid w:val="006576A5"/>
    <w:rsid w:val="0065792F"/>
    <w:rsid w:val="00663C69"/>
    <w:rsid w:val="006655A6"/>
    <w:rsid w:val="0066589D"/>
    <w:rsid w:val="00667B33"/>
    <w:rsid w:val="00674E93"/>
    <w:rsid w:val="00675A9D"/>
    <w:rsid w:val="00687D85"/>
    <w:rsid w:val="006919CE"/>
    <w:rsid w:val="0069279D"/>
    <w:rsid w:val="00694652"/>
    <w:rsid w:val="00695F61"/>
    <w:rsid w:val="006967D6"/>
    <w:rsid w:val="006A0348"/>
    <w:rsid w:val="006A22A8"/>
    <w:rsid w:val="006A2BF6"/>
    <w:rsid w:val="006A5266"/>
    <w:rsid w:val="006B0286"/>
    <w:rsid w:val="006B0720"/>
    <w:rsid w:val="006B1EF3"/>
    <w:rsid w:val="006B368A"/>
    <w:rsid w:val="006B3E24"/>
    <w:rsid w:val="006C153D"/>
    <w:rsid w:val="006C1B04"/>
    <w:rsid w:val="006C2956"/>
    <w:rsid w:val="006C2C77"/>
    <w:rsid w:val="006C3025"/>
    <w:rsid w:val="006C38B4"/>
    <w:rsid w:val="006C6268"/>
    <w:rsid w:val="006C6A56"/>
    <w:rsid w:val="006D043E"/>
    <w:rsid w:val="006D1027"/>
    <w:rsid w:val="006D2CF2"/>
    <w:rsid w:val="006D2DA7"/>
    <w:rsid w:val="006D2FD3"/>
    <w:rsid w:val="006D4C08"/>
    <w:rsid w:val="006E143C"/>
    <w:rsid w:val="006F6F54"/>
    <w:rsid w:val="00700815"/>
    <w:rsid w:val="00701119"/>
    <w:rsid w:val="00702701"/>
    <w:rsid w:val="00707EC4"/>
    <w:rsid w:val="007101D0"/>
    <w:rsid w:val="00715769"/>
    <w:rsid w:val="00721906"/>
    <w:rsid w:val="007240FD"/>
    <w:rsid w:val="00727292"/>
    <w:rsid w:val="007312E3"/>
    <w:rsid w:val="00734AD3"/>
    <w:rsid w:val="007350AA"/>
    <w:rsid w:val="00741D15"/>
    <w:rsid w:val="00742C8B"/>
    <w:rsid w:val="00743795"/>
    <w:rsid w:val="00743D70"/>
    <w:rsid w:val="0075533B"/>
    <w:rsid w:val="00755CD9"/>
    <w:rsid w:val="00764929"/>
    <w:rsid w:val="007657BB"/>
    <w:rsid w:val="00765E92"/>
    <w:rsid w:val="00766DC6"/>
    <w:rsid w:val="007671A3"/>
    <w:rsid w:val="00771547"/>
    <w:rsid w:val="00772392"/>
    <w:rsid w:val="0077379F"/>
    <w:rsid w:val="00775691"/>
    <w:rsid w:val="00777BF9"/>
    <w:rsid w:val="00780B98"/>
    <w:rsid w:val="0078100C"/>
    <w:rsid w:val="007818CD"/>
    <w:rsid w:val="007825AA"/>
    <w:rsid w:val="00783312"/>
    <w:rsid w:val="00783775"/>
    <w:rsid w:val="00785BC7"/>
    <w:rsid w:val="00786008"/>
    <w:rsid w:val="00786E55"/>
    <w:rsid w:val="00791245"/>
    <w:rsid w:val="007A091B"/>
    <w:rsid w:val="007A2EBE"/>
    <w:rsid w:val="007A6A6D"/>
    <w:rsid w:val="007B0E8F"/>
    <w:rsid w:val="007B251A"/>
    <w:rsid w:val="007B7AEB"/>
    <w:rsid w:val="007C09AB"/>
    <w:rsid w:val="007C196E"/>
    <w:rsid w:val="007C5B61"/>
    <w:rsid w:val="007C71D1"/>
    <w:rsid w:val="007D1D7A"/>
    <w:rsid w:val="007D236D"/>
    <w:rsid w:val="007D2CE2"/>
    <w:rsid w:val="007D385A"/>
    <w:rsid w:val="007D38C9"/>
    <w:rsid w:val="007D3C51"/>
    <w:rsid w:val="007D5EC2"/>
    <w:rsid w:val="007D7DED"/>
    <w:rsid w:val="007E081C"/>
    <w:rsid w:val="007E150B"/>
    <w:rsid w:val="007E3861"/>
    <w:rsid w:val="007E51BE"/>
    <w:rsid w:val="007F1AC8"/>
    <w:rsid w:val="007F2EF1"/>
    <w:rsid w:val="007F3EFE"/>
    <w:rsid w:val="007F6A9B"/>
    <w:rsid w:val="007F6DCD"/>
    <w:rsid w:val="00804B96"/>
    <w:rsid w:val="008072CC"/>
    <w:rsid w:val="00810568"/>
    <w:rsid w:val="00812B45"/>
    <w:rsid w:val="00813A34"/>
    <w:rsid w:val="00813CC7"/>
    <w:rsid w:val="008161E3"/>
    <w:rsid w:val="008162F7"/>
    <w:rsid w:val="00816D83"/>
    <w:rsid w:val="008204D1"/>
    <w:rsid w:val="00820B4F"/>
    <w:rsid w:val="0082265C"/>
    <w:rsid w:val="008230C6"/>
    <w:rsid w:val="00824898"/>
    <w:rsid w:val="00824B34"/>
    <w:rsid w:val="00825BA2"/>
    <w:rsid w:val="00825C6D"/>
    <w:rsid w:val="00830B67"/>
    <w:rsid w:val="00831342"/>
    <w:rsid w:val="00832A68"/>
    <w:rsid w:val="00834454"/>
    <w:rsid w:val="00836C45"/>
    <w:rsid w:val="00842A13"/>
    <w:rsid w:val="008443AD"/>
    <w:rsid w:val="0084657B"/>
    <w:rsid w:val="00852FE2"/>
    <w:rsid w:val="00861823"/>
    <w:rsid w:val="00861B46"/>
    <w:rsid w:val="00862D9B"/>
    <w:rsid w:val="00863BC0"/>
    <w:rsid w:val="0086406C"/>
    <w:rsid w:val="00864E2F"/>
    <w:rsid w:val="008655C7"/>
    <w:rsid w:val="00867D25"/>
    <w:rsid w:val="008711A1"/>
    <w:rsid w:val="00871D71"/>
    <w:rsid w:val="0087266F"/>
    <w:rsid w:val="00875F2B"/>
    <w:rsid w:val="00876CAA"/>
    <w:rsid w:val="00881F18"/>
    <w:rsid w:val="00882C45"/>
    <w:rsid w:val="00884431"/>
    <w:rsid w:val="00890279"/>
    <w:rsid w:val="00892308"/>
    <w:rsid w:val="0089272F"/>
    <w:rsid w:val="00893C6C"/>
    <w:rsid w:val="008A0170"/>
    <w:rsid w:val="008A1625"/>
    <w:rsid w:val="008A1A83"/>
    <w:rsid w:val="008A7D38"/>
    <w:rsid w:val="008B12A1"/>
    <w:rsid w:val="008B136F"/>
    <w:rsid w:val="008B3EBB"/>
    <w:rsid w:val="008B78AB"/>
    <w:rsid w:val="008B7A2B"/>
    <w:rsid w:val="008C0ECC"/>
    <w:rsid w:val="008C48F8"/>
    <w:rsid w:val="008C57E5"/>
    <w:rsid w:val="008C6211"/>
    <w:rsid w:val="008D4AB8"/>
    <w:rsid w:val="008E2D18"/>
    <w:rsid w:val="008E2F54"/>
    <w:rsid w:val="008E507C"/>
    <w:rsid w:val="008E69BA"/>
    <w:rsid w:val="008F2183"/>
    <w:rsid w:val="008F5477"/>
    <w:rsid w:val="008F5B0E"/>
    <w:rsid w:val="00907ECB"/>
    <w:rsid w:val="00910A7C"/>
    <w:rsid w:val="00910B89"/>
    <w:rsid w:val="00914E9D"/>
    <w:rsid w:val="0091635B"/>
    <w:rsid w:val="00916755"/>
    <w:rsid w:val="009220A4"/>
    <w:rsid w:val="00925B22"/>
    <w:rsid w:val="00925DD5"/>
    <w:rsid w:val="00927EF7"/>
    <w:rsid w:val="009338DB"/>
    <w:rsid w:val="00935484"/>
    <w:rsid w:val="00935582"/>
    <w:rsid w:val="00940ADA"/>
    <w:rsid w:val="00944C56"/>
    <w:rsid w:val="00947599"/>
    <w:rsid w:val="00947F35"/>
    <w:rsid w:val="00950BAD"/>
    <w:rsid w:val="0095263C"/>
    <w:rsid w:val="009529F2"/>
    <w:rsid w:val="00952BCE"/>
    <w:rsid w:val="00955743"/>
    <w:rsid w:val="00956A04"/>
    <w:rsid w:val="00960C0E"/>
    <w:rsid w:val="00961AEC"/>
    <w:rsid w:val="00962898"/>
    <w:rsid w:val="0096393B"/>
    <w:rsid w:val="00963FE2"/>
    <w:rsid w:val="00964351"/>
    <w:rsid w:val="00964782"/>
    <w:rsid w:val="0096493D"/>
    <w:rsid w:val="00964A83"/>
    <w:rsid w:val="00971541"/>
    <w:rsid w:val="0097304F"/>
    <w:rsid w:val="00973515"/>
    <w:rsid w:val="009816A0"/>
    <w:rsid w:val="0098764E"/>
    <w:rsid w:val="009953AA"/>
    <w:rsid w:val="00996454"/>
    <w:rsid w:val="00997790"/>
    <w:rsid w:val="009A040B"/>
    <w:rsid w:val="009A411E"/>
    <w:rsid w:val="009A55B9"/>
    <w:rsid w:val="009A5E75"/>
    <w:rsid w:val="009A7519"/>
    <w:rsid w:val="009B121F"/>
    <w:rsid w:val="009B3805"/>
    <w:rsid w:val="009B59AA"/>
    <w:rsid w:val="009B7653"/>
    <w:rsid w:val="009C0E33"/>
    <w:rsid w:val="009C1430"/>
    <w:rsid w:val="009C405D"/>
    <w:rsid w:val="009C53B6"/>
    <w:rsid w:val="009C621F"/>
    <w:rsid w:val="009C7E54"/>
    <w:rsid w:val="009D0DC2"/>
    <w:rsid w:val="009D551E"/>
    <w:rsid w:val="009D626F"/>
    <w:rsid w:val="009E1795"/>
    <w:rsid w:val="009E28F3"/>
    <w:rsid w:val="009E4AAD"/>
    <w:rsid w:val="009E4FB1"/>
    <w:rsid w:val="009E7F17"/>
    <w:rsid w:val="009F2DA4"/>
    <w:rsid w:val="009F36B8"/>
    <w:rsid w:val="00A01F9C"/>
    <w:rsid w:val="00A02C50"/>
    <w:rsid w:val="00A03102"/>
    <w:rsid w:val="00A041FA"/>
    <w:rsid w:val="00A04968"/>
    <w:rsid w:val="00A04EA3"/>
    <w:rsid w:val="00A04F3D"/>
    <w:rsid w:val="00A063A6"/>
    <w:rsid w:val="00A101D5"/>
    <w:rsid w:val="00A10C63"/>
    <w:rsid w:val="00A1104F"/>
    <w:rsid w:val="00A11474"/>
    <w:rsid w:val="00A118BA"/>
    <w:rsid w:val="00A15933"/>
    <w:rsid w:val="00A15BF3"/>
    <w:rsid w:val="00A16FBC"/>
    <w:rsid w:val="00A2061E"/>
    <w:rsid w:val="00A25F55"/>
    <w:rsid w:val="00A33074"/>
    <w:rsid w:val="00A3552F"/>
    <w:rsid w:val="00A40A17"/>
    <w:rsid w:val="00A416D2"/>
    <w:rsid w:val="00A454A9"/>
    <w:rsid w:val="00A46413"/>
    <w:rsid w:val="00A47209"/>
    <w:rsid w:val="00A5104A"/>
    <w:rsid w:val="00A52133"/>
    <w:rsid w:val="00A5297F"/>
    <w:rsid w:val="00A53495"/>
    <w:rsid w:val="00A57851"/>
    <w:rsid w:val="00A57C3E"/>
    <w:rsid w:val="00A649B3"/>
    <w:rsid w:val="00A67B82"/>
    <w:rsid w:val="00A70832"/>
    <w:rsid w:val="00A732E8"/>
    <w:rsid w:val="00A77FB1"/>
    <w:rsid w:val="00A815CB"/>
    <w:rsid w:val="00A818FF"/>
    <w:rsid w:val="00A87E04"/>
    <w:rsid w:val="00AA195C"/>
    <w:rsid w:val="00AA2E50"/>
    <w:rsid w:val="00AA6A1A"/>
    <w:rsid w:val="00AB6983"/>
    <w:rsid w:val="00AB6E7B"/>
    <w:rsid w:val="00AC09CF"/>
    <w:rsid w:val="00AC4022"/>
    <w:rsid w:val="00AC686D"/>
    <w:rsid w:val="00AD250B"/>
    <w:rsid w:val="00AD3366"/>
    <w:rsid w:val="00AD6B43"/>
    <w:rsid w:val="00AE2CE4"/>
    <w:rsid w:val="00AE7C5F"/>
    <w:rsid w:val="00AF148A"/>
    <w:rsid w:val="00AF2423"/>
    <w:rsid w:val="00AF5C4B"/>
    <w:rsid w:val="00B02167"/>
    <w:rsid w:val="00B03C17"/>
    <w:rsid w:val="00B065B5"/>
    <w:rsid w:val="00B07DDD"/>
    <w:rsid w:val="00B111D4"/>
    <w:rsid w:val="00B11B6B"/>
    <w:rsid w:val="00B15656"/>
    <w:rsid w:val="00B17C4B"/>
    <w:rsid w:val="00B20BB8"/>
    <w:rsid w:val="00B21051"/>
    <w:rsid w:val="00B2489E"/>
    <w:rsid w:val="00B24D79"/>
    <w:rsid w:val="00B265E6"/>
    <w:rsid w:val="00B30872"/>
    <w:rsid w:val="00B32EB7"/>
    <w:rsid w:val="00B34381"/>
    <w:rsid w:val="00B36628"/>
    <w:rsid w:val="00B42062"/>
    <w:rsid w:val="00B43406"/>
    <w:rsid w:val="00B47786"/>
    <w:rsid w:val="00B508FE"/>
    <w:rsid w:val="00B5124C"/>
    <w:rsid w:val="00B53677"/>
    <w:rsid w:val="00B54EAA"/>
    <w:rsid w:val="00B57984"/>
    <w:rsid w:val="00B607F1"/>
    <w:rsid w:val="00B6190C"/>
    <w:rsid w:val="00B651E5"/>
    <w:rsid w:val="00B65D09"/>
    <w:rsid w:val="00B71AD9"/>
    <w:rsid w:val="00B722F3"/>
    <w:rsid w:val="00B75D1A"/>
    <w:rsid w:val="00B77E15"/>
    <w:rsid w:val="00B8319D"/>
    <w:rsid w:val="00B84FC0"/>
    <w:rsid w:val="00B95FAE"/>
    <w:rsid w:val="00BA0034"/>
    <w:rsid w:val="00BA04C7"/>
    <w:rsid w:val="00BA0797"/>
    <w:rsid w:val="00BA1A8F"/>
    <w:rsid w:val="00BA1D69"/>
    <w:rsid w:val="00BA47FB"/>
    <w:rsid w:val="00BB108F"/>
    <w:rsid w:val="00BB1966"/>
    <w:rsid w:val="00BB42A6"/>
    <w:rsid w:val="00BB5ABB"/>
    <w:rsid w:val="00BC66D7"/>
    <w:rsid w:val="00BC764B"/>
    <w:rsid w:val="00BD3352"/>
    <w:rsid w:val="00BD3D41"/>
    <w:rsid w:val="00BD5BB5"/>
    <w:rsid w:val="00BE008D"/>
    <w:rsid w:val="00BE0BE9"/>
    <w:rsid w:val="00BE1D0E"/>
    <w:rsid w:val="00BE282F"/>
    <w:rsid w:val="00BE37ED"/>
    <w:rsid w:val="00BE3B9A"/>
    <w:rsid w:val="00BE7A90"/>
    <w:rsid w:val="00BE7FE0"/>
    <w:rsid w:val="00BF36FA"/>
    <w:rsid w:val="00BF3EAD"/>
    <w:rsid w:val="00BF414D"/>
    <w:rsid w:val="00BF5483"/>
    <w:rsid w:val="00BF7457"/>
    <w:rsid w:val="00C0088B"/>
    <w:rsid w:val="00C016F9"/>
    <w:rsid w:val="00C02027"/>
    <w:rsid w:val="00C036A5"/>
    <w:rsid w:val="00C05414"/>
    <w:rsid w:val="00C06C87"/>
    <w:rsid w:val="00C1063E"/>
    <w:rsid w:val="00C13A1D"/>
    <w:rsid w:val="00C15977"/>
    <w:rsid w:val="00C15E66"/>
    <w:rsid w:val="00C1614D"/>
    <w:rsid w:val="00C17390"/>
    <w:rsid w:val="00C176B0"/>
    <w:rsid w:val="00C213DD"/>
    <w:rsid w:val="00C22BFF"/>
    <w:rsid w:val="00C256DE"/>
    <w:rsid w:val="00C26311"/>
    <w:rsid w:val="00C33CFF"/>
    <w:rsid w:val="00C34122"/>
    <w:rsid w:val="00C35130"/>
    <w:rsid w:val="00C360FA"/>
    <w:rsid w:val="00C36768"/>
    <w:rsid w:val="00C402E0"/>
    <w:rsid w:val="00C41A91"/>
    <w:rsid w:val="00C41D15"/>
    <w:rsid w:val="00C41D61"/>
    <w:rsid w:val="00C44712"/>
    <w:rsid w:val="00C45AE4"/>
    <w:rsid w:val="00C4719F"/>
    <w:rsid w:val="00C5037A"/>
    <w:rsid w:val="00C50D94"/>
    <w:rsid w:val="00C51C73"/>
    <w:rsid w:val="00C52A4F"/>
    <w:rsid w:val="00C52C26"/>
    <w:rsid w:val="00C53E0F"/>
    <w:rsid w:val="00C577B1"/>
    <w:rsid w:val="00C625BD"/>
    <w:rsid w:val="00C72791"/>
    <w:rsid w:val="00C74BB7"/>
    <w:rsid w:val="00C86BE8"/>
    <w:rsid w:val="00C87B91"/>
    <w:rsid w:val="00C87EBD"/>
    <w:rsid w:val="00C919AE"/>
    <w:rsid w:val="00C938DE"/>
    <w:rsid w:val="00C93A71"/>
    <w:rsid w:val="00CA241C"/>
    <w:rsid w:val="00CA37D0"/>
    <w:rsid w:val="00CA5242"/>
    <w:rsid w:val="00CA5481"/>
    <w:rsid w:val="00CB65C2"/>
    <w:rsid w:val="00CB7E3B"/>
    <w:rsid w:val="00CC1715"/>
    <w:rsid w:val="00CC23FC"/>
    <w:rsid w:val="00CC2A71"/>
    <w:rsid w:val="00CD1D0E"/>
    <w:rsid w:val="00CD3D69"/>
    <w:rsid w:val="00CD427F"/>
    <w:rsid w:val="00CD4918"/>
    <w:rsid w:val="00CD547A"/>
    <w:rsid w:val="00CD56A3"/>
    <w:rsid w:val="00CD67C2"/>
    <w:rsid w:val="00CD7FDE"/>
    <w:rsid w:val="00CE0755"/>
    <w:rsid w:val="00CE2541"/>
    <w:rsid w:val="00CE6302"/>
    <w:rsid w:val="00CE76A8"/>
    <w:rsid w:val="00CF09A0"/>
    <w:rsid w:val="00CF42C3"/>
    <w:rsid w:val="00CF44F6"/>
    <w:rsid w:val="00CF717C"/>
    <w:rsid w:val="00D04DED"/>
    <w:rsid w:val="00D0545A"/>
    <w:rsid w:val="00D06001"/>
    <w:rsid w:val="00D10239"/>
    <w:rsid w:val="00D1070E"/>
    <w:rsid w:val="00D15157"/>
    <w:rsid w:val="00D16BE1"/>
    <w:rsid w:val="00D20FAC"/>
    <w:rsid w:val="00D22C1F"/>
    <w:rsid w:val="00D23471"/>
    <w:rsid w:val="00D250B9"/>
    <w:rsid w:val="00D25152"/>
    <w:rsid w:val="00D25C47"/>
    <w:rsid w:val="00D26547"/>
    <w:rsid w:val="00D26F59"/>
    <w:rsid w:val="00D270A5"/>
    <w:rsid w:val="00D30218"/>
    <w:rsid w:val="00D31BD7"/>
    <w:rsid w:val="00D413ED"/>
    <w:rsid w:val="00D441D1"/>
    <w:rsid w:val="00D44CFE"/>
    <w:rsid w:val="00D4587F"/>
    <w:rsid w:val="00D533CB"/>
    <w:rsid w:val="00D533E3"/>
    <w:rsid w:val="00D5434C"/>
    <w:rsid w:val="00D5529A"/>
    <w:rsid w:val="00D56D68"/>
    <w:rsid w:val="00D61917"/>
    <w:rsid w:val="00D61F81"/>
    <w:rsid w:val="00D654D5"/>
    <w:rsid w:val="00D70F5C"/>
    <w:rsid w:val="00D73598"/>
    <w:rsid w:val="00D800ED"/>
    <w:rsid w:val="00D80337"/>
    <w:rsid w:val="00D80E9E"/>
    <w:rsid w:val="00D846C6"/>
    <w:rsid w:val="00D856BB"/>
    <w:rsid w:val="00D86E25"/>
    <w:rsid w:val="00D87777"/>
    <w:rsid w:val="00D87C11"/>
    <w:rsid w:val="00D87EBD"/>
    <w:rsid w:val="00D96517"/>
    <w:rsid w:val="00DA0393"/>
    <w:rsid w:val="00DA3058"/>
    <w:rsid w:val="00DA5CBF"/>
    <w:rsid w:val="00DA7A4F"/>
    <w:rsid w:val="00DB0492"/>
    <w:rsid w:val="00DB0747"/>
    <w:rsid w:val="00DB0E41"/>
    <w:rsid w:val="00DB1D4D"/>
    <w:rsid w:val="00DB38FF"/>
    <w:rsid w:val="00DB41C9"/>
    <w:rsid w:val="00DC22E9"/>
    <w:rsid w:val="00DC2CD7"/>
    <w:rsid w:val="00DC41FE"/>
    <w:rsid w:val="00DC4743"/>
    <w:rsid w:val="00DC7C92"/>
    <w:rsid w:val="00DD0A8B"/>
    <w:rsid w:val="00DD1FF7"/>
    <w:rsid w:val="00DD3E38"/>
    <w:rsid w:val="00DD3F24"/>
    <w:rsid w:val="00DE01DE"/>
    <w:rsid w:val="00DE381D"/>
    <w:rsid w:val="00DE442C"/>
    <w:rsid w:val="00DF06B1"/>
    <w:rsid w:val="00DF0B49"/>
    <w:rsid w:val="00DF35E8"/>
    <w:rsid w:val="00E00596"/>
    <w:rsid w:val="00E016AC"/>
    <w:rsid w:val="00E0223C"/>
    <w:rsid w:val="00E03FE8"/>
    <w:rsid w:val="00E06BDD"/>
    <w:rsid w:val="00E0788D"/>
    <w:rsid w:val="00E10382"/>
    <w:rsid w:val="00E1048B"/>
    <w:rsid w:val="00E10D0A"/>
    <w:rsid w:val="00E128B1"/>
    <w:rsid w:val="00E1304B"/>
    <w:rsid w:val="00E131C6"/>
    <w:rsid w:val="00E14B41"/>
    <w:rsid w:val="00E1590E"/>
    <w:rsid w:val="00E17289"/>
    <w:rsid w:val="00E17ECF"/>
    <w:rsid w:val="00E2069B"/>
    <w:rsid w:val="00E207EF"/>
    <w:rsid w:val="00E26D83"/>
    <w:rsid w:val="00E26E5C"/>
    <w:rsid w:val="00E27106"/>
    <w:rsid w:val="00E27BFC"/>
    <w:rsid w:val="00E4068C"/>
    <w:rsid w:val="00E424D4"/>
    <w:rsid w:val="00E44543"/>
    <w:rsid w:val="00E5006B"/>
    <w:rsid w:val="00E51E09"/>
    <w:rsid w:val="00E54A38"/>
    <w:rsid w:val="00E54AA0"/>
    <w:rsid w:val="00E60A1C"/>
    <w:rsid w:val="00E621E5"/>
    <w:rsid w:val="00E63D54"/>
    <w:rsid w:val="00E651C0"/>
    <w:rsid w:val="00E65DFC"/>
    <w:rsid w:val="00E67ADD"/>
    <w:rsid w:val="00E67D21"/>
    <w:rsid w:val="00E7061B"/>
    <w:rsid w:val="00E7078A"/>
    <w:rsid w:val="00E70C7E"/>
    <w:rsid w:val="00E745C2"/>
    <w:rsid w:val="00E819EA"/>
    <w:rsid w:val="00E82AAF"/>
    <w:rsid w:val="00E87A78"/>
    <w:rsid w:val="00E90E78"/>
    <w:rsid w:val="00EA3690"/>
    <w:rsid w:val="00EA5904"/>
    <w:rsid w:val="00EA78F2"/>
    <w:rsid w:val="00EB03A6"/>
    <w:rsid w:val="00EB101E"/>
    <w:rsid w:val="00EB3395"/>
    <w:rsid w:val="00EB3AFE"/>
    <w:rsid w:val="00EB7CAD"/>
    <w:rsid w:val="00EC05FD"/>
    <w:rsid w:val="00EC10A2"/>
    <w:rsid w:val="00EC1272"/>
    <w:rsid w:val="00EC2410"/>
    <w:rsid w:val="00EC3372"/>
    <w:rsid w:val="00EC3775"/>
    <w:rsid w:val="00EC393C"/>
    <w:rsid w:val="00EC628F"/>
    <w:rsid w:val="00EC7AD4"/>
    <w:rsid w:val="00ED066C"/>
    <w:rsid w:val="00ED0F2D"/>
    <w:rsid w:val="00ED3509"/>
    <w:rsid w:val="00ED4382"/>
    <w:rsid w:val="00ED6503"/>
    <w:rsid w:val="00ED6F00"/>
    <w:rsid w:val="00ED7D7C"/>
    <w:rsid w:val="00EE17CF"/>
    <w:rsid w:val="00EE4197"/>
    <w:rsid w:val="00EE47BC"/>
    <w:rsid w:val="00EE5709"/>
    <w:rsid w:val="00EE696C"/>
    <w:rsid w:val="00EE7F4B"/>
    <w:rsid w:val="00EF028E"/>
    <w:rsid w:val="00EF0B84"/>
    <w:rsid w:val="00EF16F9"/>
    <w:rsid w:val="00EF2794"/>
    <w:rsid w:val="00EF4C35"/>
    <w:rsid w:val="00F0391A"/>
    <w:rsid w:val="00F04257"/>
    <w:rsid w:val="00F06F7F"/>
    <w:rsid w:val="00F1031D"/>
    <w:rsid w:val="00F13634"/>
    <w:rsid w:val="00F13A5A"/>
    <w:rsid w:val="00F13AF2"/>
    <w:rsid w:val="00F15D9D"/>
    <w:rsid w:val="00F174A9"/>
    <w:rsid w:val="00F2342A"/>
    <w:rsid w:val="00F23AE0"/>
    <w:rsid w:val="00F25AD9"/>
    <w:rsid w:val="00F267DB"/>
    <w:rsid w:val="00F34EBC"/>
    <w:rsid w:val="00F35D4C"/>
    <w:rsid w:val="00F403A6"/>
    <w:rsid w:val="00F428C0"/>
    <w:rsid w:val="00F43E6C"/>
    <w:rsid w:val="00F442AE"/>
    <w:rsid w:val="00F4472D"/>
    <w:rsid w:val="00F460CB"/>
    <w:rsid w:val="00F51272"/>
    <w:rsid w:val="00F5335E"/>
    <w:rsid w:val="00F55B9F"/>
    <w:rsid w:val="00F65596"/>
    <w:rsid w:val="00F65EAD"/>
    <w:rsid w:val="00F67329"/>
    <w:rsid w:val="00F7055D"/>
    <w:rsid w:val="00F7182C"/>
    <w:rsid w:val="00F718F1"/>
    <w:rsid w:val="00F77900"/>
    <w:rsid w:val="00F805CC"/>
    <w:rsid w:val="00F87EDF"/>
    <w:rsid w:val="00F90B15"/>
    <w:rsid w:val="00F97704"/>
    <w:rsid w:val="00F97A2F"/>
    <w:rsid w:val="00FA0FFC"/>
    <w:rsid w:val="00FA166B"/>
    <w:rsid w:val="00FA1810"/>
    <w:rsid w:val="00FA367D"/>
    <w:rsid w:val="00FA590D"/>
    <w:rsid w:val="00FB06D6"/>
    <w:rsid w:val="00FB167C"/>
    <w:rsid w:val="00FB358F"/>
    <w:rsid w:val="00FB78D7"/>
    <w:rsid w:val="00FC01AA"/>
    <w:rsid w:val="00FC3B15"/>
    <w:rsid w:val="00FC509D"/>
    <w:rsid w:val="00FD0A17"/>
    <w:rsid w:val="00FD2503"/>
    <w:rsid w:val="00FD26C5"/>
    <w:rsid w:val="00FD26C8"/>
    <w:rsid w:val="00FD7229"/>
    <w:rsid w:val="00FD73A7"/>
    <w:rsid w:val="00FD7A31"/>
    <w:rsid w:val="00FE00A8"/>
    <w:rsid w:val="00FE056A"/>
    <w:rsid w:val="00FE2A70"/>
    <w:rsid w:val="00FE5CCF"/>
    <w:rsid w:val="00FE78E1"/>
    <w:rsid w:val="00FE7CDA"/>
    <w:rsid w:val="00FE7D9B"/>
    <w:rsid w:val="00FF0C9E"/>
    <w:rsid w:val="00FF1340"/>
    <w:rsid w:val="00FF50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5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qFormat/>
    <w:pPr>
      <w:keepNext/>
      <w:spacing w:before="240" w:after="60"/>
      <w:outlineLvl w:val="0"/>
    </w:pPr>
    <w:rPr>
      <w:rFonts w:ascii="Wide Latin" w:hAnsi="Wide Latin"/>
      <w:b/>
      <w:kern w:val="28"/>
      <w:sz w:val="28"/>
    </w:rPr>
  </w:style>
  <w:style w:type="paragraph" w:styleId="Nadpis2">
    <w:name w:val="heading 2"/>
    <w:basedOn w:val="Normln"/>
    <w:next w:val="Normln"/>
    <w:qFormat/>
    <w:pPr>
      <w:keepNext/>
      <w:spacing w:before="240" w:after="60"/>
      <w:outlineLvl w:val="1"/>
    </w:pPr>
    <w:rPr>
      <w:rFonts w:ascii="Wide Latin" w:hAnsi="Wide Latin"/>
      <w:b/>
      <w:i/>
      <w:sz w:val="24"/>
    </w:rPr>
  </w:style>
  <w:style w:type="paragraph" w:styleId="Nadpis3">
    <w:name w:val="heading 3"/>
    <w:basedOn w:val="Normln"/>
    <w:next w:val="Normln"/>
    <w:qFormat/>
    <w:pPr>
      <w:keepNext/>
      <w:jc w:val="both"/>
      <w:outlineLvl w:val="2"/>
    </w:pPr>
    <w:rPr>
      <w:rFonts w:ascii="Times New Roman" w:hAnsi="Times New Roman"/>
      <w:sz w:val="24"/>
    </w:rPr>
  </w:style>
  <w:style w:type="paragraph" w:styleId="Nadpis4">
    <w:name w:val="heading 4"/>
    <w:basedOn w:val="Normln"/>
    <w:next w:val="Normln"/>
    <w:link w:val="Nadpis4Char"/>
    <w:qFormat/>
    <w:pPr>
      <w:keepNext/>
      <w:jc w:val="center"/>
      <w:outlineLvl w:val="3"/>
    </w:pPr>
    <w:rPr>
      <w:rFonts w:ascii="Times New Roman" w:hAnsi="Times New Roman"/>
      <w:b/>
      <w:sz w:val="28"/>
    </w:rPr>
  </w:style>
  <w:style w:type="paragraph" w:styleId="Nadpis5">
    <w:name w:val="heading 5"/>
    <w:basedOn w:val="Normln"/>
    <w:next w:val="Normln"/>
    <w:qFormat/>
    <w:pPr>
      <w:keepNext/>
      <w:outlineLvl w:val="4"/>
    </w:pPr>
    <w:rPr>
      <w:rFonts w:ascii="Times New Roman" w:hAnsi="Times New Roman"/>
      <w:sz w:val="24"/>
    </w:rPr>
  </w:style>
  <w:style w:type="paragraph" w:styleId="Nadpis6">
    <w:name w:val="heading 6"/>
    <w:basedOn w:val="Normln"/>
    <w:next w:val="Normln"/>
    <w:qFormat/>
    <w:pPr>
      <w:keepNext/>
      <w:spacing w:line="360" w:lineRule="auto"/>
      <w:ind w:left="1416" w:firstLine="708"/>
      <w:outlineLvl w:val="5"/>
    </w:pPr>
    <w:rPr>
      <w:rFonts w:ascii="Times New Roman" w:hAnsi="Times New Roman"/>
      <w:sz w:val="24"/>
    </w:rPr>
  </w:style>
  <w:style w:type="paragraph" w:styleId="Nadpis7">
    <w:name w:val="heading 7"/>
    <w:basedOn w:val="Normln"/>
    <w:next w:val="Normln"/>
    <w:qFormat/>
    <w:pPr>
      <w:keepNext/>
      <w:jc w:val="both"/>
      <w:outlineLvl w:val="6"/>
    </w:pPr>
    <w:rPr>
      <w:rFonts w:ascii="Times New Roman" w:hAnsi="Times New Roman"/>
      <w:b/>
      <w:sz w:val="24"/>
    </w:rPr>
  </w:style>
  <w:style w:type="paragraph" w:styleId="Nadpis8">
    <w:name w:val="heading 8"/>
    <w:basedOn w:val="Normln"/>
    <w:next w:val="Normln"/>
    <w:qFormat/>
    <w:pPr>
      <w:keepNext/>
      <w:numPr>
        <w:numId w:val="1"/>
      </w:numPr>
      <w:ind w:left="426" w:hanging="426"/>
      <w:outlineLvl w:val="7"/>
    </w:pPr>
    <w:rPr>
      <w:rFonts w:ascii="Times New Roman" w:hAnsi="Times New Roman"/>
      <w:sz w:val="24"/>
    </w:rPr>
  </w:style>
  <w:style w:type="paragraph" w:styleId="Nadpis9">
    <w:name w:val="heading 9"/>
    <w:basedOn w:val="Normln"/>
    <w:next w:val="Normln"/>
    <w:qFormat/>
    <w:pPr>
      <w:keepNext/>
      <w:jc w:val="center"/>
      <w:outlineLvl w:val="8"/>
    </w:pPr>
    <w:rPr>
      <w:sz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link w:val="Zkladntext3Char"/>
    <w:pPr>
      <w:spacing w:line="360" w:lineRule="auto"/>
    </w:pPr>
    <w:rPr>
      <w:rFonts w:ascii="Times New Roman" w:eastAsia="Times New Roman" w:hAnsi="Times New Roman"/>
      <w:b/>
      <w:i/>
      <w:sz w:val="28"/>
    </w:rPr>
  </w:style>
  <w:style w:type="paragraph" w:styleId="Zhlav">
    <w:name w:val="header"/>
    <w:basedOn w:val="Normln"/>
    <w:link w:val="ZhlavChar"/>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styleId="Zkladntext">
    <w:name w:val="Body Text"/>
    <w:aliases w:val=" Char Char Char Char Char Char Char Char Char Char Char, Char Char Char Char Char Char Char Char Char Char Char Char,Char Char Char Char Char Char Char Char Char Char Char,Char Char Char Char Char Char Char Char Char Char Char Char"/>
    <w:basedOn w:val="Normln"/>
    <w:link w:val="ZkladntextChar"/>
    <w:pPr>
      <w:jc w:val="both"/>
    </w:pPr>
    <w:rPr>
      <w:rFonts w:ascii="Times New Roman" w:eastAsia="Times New Roman" w:hAnsi="Times New Roman"/>
      <w:sz w:val="24"/>
    </w:rPr>
  </w:style>
  <w:style w:type="paragraph" w:styleId="Nzev">
    <w:name w:val="Title"/>
    <w:basedOn w:val="Normln"/>
    <w:qFormat/>
    <w:pPr>
      <w:spacing w:line="360" w:lineRule="auto"/>
      <w:jc w:val="center"/>
    </w:pPr>
    <w:rPr>
      <w:rFonts w:ascii="Times New Roman" w:eastAsia="Times New Roman" w:hAnsi="Times New Roman"/>
      <w:b/>
      <w:sz w:val="36"/>
    </w:rPr>
  </w:style>
  <w:style w:type="paragraph" w:styleId="Zkladntextodsazen">
    <w:name w:val="Body Text Indent"/>
    <w:aliases w:val="i"/>
    <w:basedOn w:val="Normln"/>
    <w:link w:val="ZkladntextodsazenChar"/>
    <w:pPr>
      <w:ind w:left="426"/>
    </w:pPr>
    <w:rPr>
      <w:rFonts w:ascii="Times New Roman" w:hAnsi="Times New Roman"/>
      <w:sz w:val="24"/>
    </w:rPr>
  </w:style>
  <w:style w:type="paragraph" w:styleId="Zkladntext2">
    <w:name w:val="Body Text 2"/>
    <w:basedOn w:val="Normln"/>
    <w:link w:val="Zkladntext2Char"/>
    <w:pPr>
      <w:jc w:val="both"/>
    </w:pPr>
    <w:rPr>
      <w:rFonts w:ascii="Times New Roman" w:hAnsi="Times New Roman"/>
      <w:b/>
      <w:sz w:val="24"/>
    </w:rPr>
  </w:style>
  <w:style w:type="paragraph" w:styleId="Zkladntextodsazen2">
    <w:name w:val="Body Text Indent 2"/>
    <w:basedOn w:val="Normln"/>
    <w:pPr>
      <w:ind w:left="426"/>
      <w:jc w:val="both"/>
    </w:pPr>
    <w:rPr>
      <w:rFonts w:ascii="Times New Roman" w:hAnsi="Times New Roman"/>
      <w:sz w:val="24"/>
    </w:rPr>
  </w:style>
  <w:style w:type="paragraph" w:customStyle="1" w:styleId="Adresa">
    <w:name w:val="Adresa"/>
    <w:basedOn w:val="Zkladntext"/>
    <w:uiPriority w:val="99"/>
    <w:pPr>
      <w:keepLines/>
      <w:jc w:val="left"/>
    </w:pPr>
  </w:style>
  <w:style w:type="paragraph" w:styleId="Prosttext">
    <w:name w:val="Plain Text"/>
    <w:basedOn w:val="Normln"/>
    <w:link w:val="ProsttextChar"/>
    <w:rPr>
      <w:rFonts w:ascii="Comic Sans MS" w:eastAsia="Times New Roman" w:hAnsi="Comic Sans MS"/>
    </w:rPr>
  </w:style>
  <w:style w:type="character" w:styleId="Odkaznakoment">
    <w:name w:val="annotation reference"/>
    <w:semiHidden/>
    <w:rPr>
      <w:sz w:val="16"/>
    </w:rPr>
  </w:style>
  <w:style w:type="paragraph" w:styleId="Textkomente">
    <w:name w:val="annotation text"/>
    <w:basedOn w:val="Normln"/>
    <w:semiHidden/>
  </w:style>
  <w:style w:type="paragraph" w:styleId="Podtitul">
    <w:name w:val="Subtitle"/>
    <w:basedOn w:val="Normln"/>
    <w:qFormat/>
    <w:pPr>
      <w:jc w:val="center"/>
    </w:pPr>
    <w:rPr>
      <w:rFonts w:ascii="Times New Roman" w:eastAsia="Times New Roman" w:hAnsi="Times New Roman"/>
      <w:b/>
      <w:sz w:val="24"/>
    </w:rPr>
  </w:style>
  <w:style w:type="paragraph" w:styleId="Textvbloku">
    <w:name w:val="Block Text"/>
    <w:basedOn w:val="Normln"/>
    <w:pPr>
      <w:tabs>
        <w:tab w:val="left" w:pos="426"/>
      </w:tabs>
      <w:ind w:left="426" w:right="-1"/>
      <w:jc w:val="both"/>
    </w:pPr>
    <w:rPr>
      <w:rFonts w:ascii="Times New Roman" w:hAnsi="Times New Roman"/>
      <w:sz w:val="24"/>
    </w:rPr>
  </w:style>
  <w:style w:type="paragraph" w:styleId="Zkladntextodsazen3">
    <w:name w:val="Body Text Indent 3"/>
    <w:basedOn w:val="Normln"/>
    <w:pPr>
      <w:ind w:firstLine="284"/>
      <w:jc w:val="both"/>
    </w:pPr>
    <w:rPr>
      <w:rFonts w:ascii="Times New Roman" w:hAnsi="Times New Roman"/>
      <w:sz w:val="24"/>
    </w:rPr>
  </w:style>
  <w:style w:type="character" w:customStyle="1" w:styleId="platne1">
    <w:name w:val="platne1"/>
    <w:basedOn w:val="Standardnpsmoodstavce"/>
    <w:rsid w:val="000D2D29"/>
  </w:style>
  <w:style w:type="character" w:customStyle="1" w:styleId="ZkladntextChar">
    <w:name w:val="Základní text Char"/>
    <w:aliases w:val=" Char Char Char Char Char Char Char Char Char Char Char Char1, Char Char Char Char Char Char Char Char Char Char Char Char Char,Char Char Char Char Char Char Char Char Char Char Char Char2"/>
    <w:link w:val="Zkladntext"/>
    <w:rsid w:val="00812B45"/>
    <w:rPr>
      <w:sz w:val="24"/>
      <w:lang w:val="cs-CZ" w:eastAsia="cs-CZ" w:bidi="ar-SA"/>
    </w:rPr>
  </w:style>
  <w:style w:type="character" w:customStyle="1" w:styleId="CharCharCharCharCharCharCharCharCharCharCharCharChar">
    <w:name w:val="Char Char Char Char Char Char Char Char Char Char Char Char Char"/>
    <w:rsid w:val="008443AD"/>
    <w:rPr>
      <w:sz w:val="24"/>
      <w:lang w:val="cs-CZ" w:eastAsia="cs-CZ" w:bidi="ar-SA"/>
    </w:rPr>
  </w:style>
  <w:style w:type="character" w:customStyle="1" w:styleId="nadpusn">
    <w:name w:val="nadpusn"/>
    <w:rsid w:val="005D1B8B"/>
    <w:rPr>
      <w:rFonts w:cs="Times New Roman"/>
    </w:rPr>
  </w:style>
  <w:style w:type="character" w:styleId="Hypertextovodkaz">
    <w:name w:val="Hyperlink"/>
    <w:rsid w:val="005D1B8B"/>
    <w:rPr>
      <w:rFonts w:cs="Times New Roman"/>
      <w:color w:val="0000FF"/>
      <w:u w:val="single"/>
    </w:rPr>
  </w:style>
  <w:style w:type="paragraph" w:styleId="Textbubliny">
    <w:name w:val="Balloon Text"/>
    <w:basedOn w:val="Normln"/>
    <w:semiHidden/>
    <w:rsid w:val="005D1B8B"/>
    <w:rPr>
      <w:rFonts w:ascii="Tahoma" w:hAnsi="Tahoma" w:cs="Tahoma"/>
      <w:sz w:val="16"/>
      <w:szCs w:val="16"/>
    </w:rPr>
  </w:style>
  <w:style w:type="character" w:customStyle="1" w:styleId="CharCharCharCharCharCharCharCharCharCharCharChar1">
    <w:name w:val="Char Char Char Char Char Char Char Char Char Char Char Char1"/>
    <w:aliases w:val=" Char Char Char Char Char Char Char Char Char Char Char Char Char Char1"/>
    <w:rsid w:val="007657BB"/>
    <w:rPr>
      <w:sz w:val="24"/>
      <w:lang w:val="cs-CZ" w:eastAsia="cs-CZ" w:bidi="ar-SA"/>
    </w:rPr>
  </w:style>
  <w:style w:type="paragraph" w:styleId="Textpoznpodarou">
    <w:name w:val="footnote text"/>
    <w:basedOn w:val="Normln"/>
    <w:link w:val="TextpoznpodarouChar"/>
    <w:rsid w:val="007657BB"/>
    <w:pPr>
      <w:spacing w:after="240"/>
    </w:pPr>
    <w:rPr>
      <w:rFonts w:eastAsia="Times New Roman"/>
      <w:lang w:val="en-GB"/>
    </w:rPr>
  </w:style>
  <w:style w:type="character" w:customStyle="1" w:styleId="TextpoznpodarouChar">
    <w:name w:val="Text pozn. pod čarou Char"/>
    <w:link w:val="Textpoznpodarou"/>
    <w:rsid w:val="007657BB"/>
    <w:rPr>
      <w:rFonts w:ascii="Arial" w:hAnsi="Arial"/>
      <w:lang w:val="en-GB" w:eastAsia="cs-CZ" w:bidi="ar-SA"/>
    </w:rPr>
  </w:style>
  <w:style w:type="character" w:customStyle="1" w:styleId="ZkladntextodsazenChar">
    <w:name w:val="Základní text odsazený Char"/>
    <w:aliases w:val="i Char"/>
    <w:link w:val="Zkladntextodsazen"/>
    <w:rsid w:val="00610995"/>
    <w:rPr>
      <w:rFonts w:eastAsia="Arial"/>
      <w:sz w:val="24"/>
      <w:lang w:val="cs-CZ" w:eastAsia="cs-CZ" w:bidi="ar-SA"/>
    </w:rPr>
  </w:style>
  <w:style w:type="paragraph" w:styleId="Normlnweb">
    <w:name w:val="Normal (Web)"/>
    <w:basedOn w:val="Normln"/>
    <w:rsid w:val="00D87777"/>
    <w:pPr>
      <w:spacing w:before="100" w:beforeAutospacing="1" w:after="100" w:afterAutospacing="1"/>
    </w:pPr>
    <w:rPr>
      <w:rFonts w:ascii="Times New Roman" w:eastAsia="Times New Roman" w:hAnsi="Times New Roman"/>
      <w:sz w:val="24"/>
      <w:szCs w:val="24"/>
    </w:rPr>
  </w:style>
  <w:style w:type="character" w:customStyle="1" w:styleId="nadpusn1">
    <w:name w:val="nadpusn1"/>
    <w:rsid w:val="00D87777"/>
    <w:rPr>
      <w:b/>
      <w:bCs/>
      <w:sz w:val="29"/>
      <w:szCs w:val="29"/>
    </w:rPr>
  </w:style>
  <w:style w:type="character" w:styleId="Zvraznn">
    <w:name w:val="Emphasis"/>
    <w:qFormat/>
    <w:rsid w:val="00D87777"/>
    <w:rPr>
      <w:i/>
      <w:iCs/>
    </w:rPr>
  </w:style>
  <w:style w:type="character" w:customStyle="1" w:styleId="CharChar1">
    <w:name w:val="Char Char1"/>
    <w:rsid w:val="00CF717C"/>
    <w:rPr>
      <w:sz w:val="24"/>
      <w:lang w:val="cs-CZ" w:eastAsia="cs-CZ" w:bidi="ar-SA"/>
    </w:rPr>
  </w:style>
  <w:style w:type="paragraph" w:styleId="Odstavecseseznamem">
    <w:name w:val="List Paragraph"/>
    <w:basedOn w:val="Normln"/>
    <w:uiPriority w:val="34"/>
    <w:qFormat/>
    <w:rsid w:val="00CF717C"/>
    <w:pPr>
      <w:ind w:left="708"/>
    </w:pPr>
    <w:rPr>
      <w:rFonts w:ascii="Times New Roman" w:eastAsia="Times New Roman" w:hAnsi="Times New Roman"/>
    </w:rPr>
  </w:style>
  <w:style w:type="paragraph" w:customStyle="1" w:styleId="adresa0">
    <w:name w:val="adresa"/>
    <w:basedOn w:val="Normln"/>
    <w:rsid w:val="005B72E4"/>
    <w:pPr>
      <w:spacing w:before="100" w:beforeAutospacing="1" w:after="100" w:afterAutospacing="1"/>
    </w:pPr>
    <w:rPr>
      <w:rFonts w:ascii="Times New Roman" w:eastAsia="Times New Roman" w:hAnsi="Times New Roman"/>
      <w:sz w:val="24"/>
      <w:szCs w:val="24"/>
    </w:rPr>
  </w:style>
  <w:style w:type="character" w:customStyle="1" w:styleId="Zkladntext3Char">
    <w:name w:val="Základní text 3 Char"/>
    <w:basedOn w:val="Standardnpsmoodstavce"/>
    <w:link w:val="Zkladntext3"/>
    <w:rsid w:val="0020305A"/>
    <w:rPr>
      <w:rFonts w:ascii="Times New Roman" w:eastAsia="Times New Roman" w:hAnsi="Times New Roman"/>
      <w:b/>
      <w:i/>
      <w:sz w:val="28"/>
    </w:rPr>
  </w:style>
  <w:style w:type="character" w:customStyle="1" w:styleId="Nadpis4Char">
    <w:name w:val="Nadpis 4 Char"/>
    <w:basedOn w:val="Standardnpsmoodstavce"/>
    <w:link w:val="Nadpis4"/>
    <w:rsid w:val="00C577B1"/>
    <w:rPr>
      <w:rFonts w:ascii="Times New Roman" w:hAnsi="Times New Roman"/>
      <w:b/>
      <w:sz w:val="28"/>
    </w:rPr>
  </w:style>
  <w:style w:type="character" w:customStyle="1" w:styleId="ZhlavChar">
    <w:name w:val="Záhlaví Char"/>
    <w:basedOn w:val="Standardnpsmoodstavce"/>
    <w:link w:val="Zhlav"/>
    <w:rsid w:val="00C577B1"/>
  </w:style>
  <w:style w:type="character" w:customStyle="1" w:styleId="Zkladntext2Char">
    <w:name w:val="Základní text 2 Char"/>
    <w:basedOn w:val="Standardnpsmoodstavce"/>
    <w:link w:val="Zkladntext2"/>
    <w:rsid w:val="00C577B1"/>
    <w:rPr>
      <w:rFonts w:ascii="Times New Roman" w:hAnsi="Times New Roman"/>
      <w:b/>
      <w:sz w:val="24"/>
    </w:rPr>
  </w:style>
  <w:style w:type="paragraph" w:styleId="Bezmezer">
    <w:name w:val="No Spacing"/>
    <w:basedOn w:val="Normln"/>
    <w:uiPriority w:val="1"/>
    <w:qFormat/>
    <w:rsid w:val="00C577B1"/>
    <w:rPr>
      <w:rFonts w:ascii="Calibri" w:eastAsiaTheme="minorHAnsi" w:hAnsi="Calibri" w:cs="Calibri"/>
      <w:sz w:val="22"/>
      <w:szCs w:val="22"/>
      <w:lang w:eastAsia="en-US"/>
    </w:rPr>
  </w:style>
  <w:style w:type="paragraph" w:styleId="Zkladntext-prvnodsazen">
    <w:name w:val="Body Text First Indent"/>
    <w:basedOn w:val="Zkladntext"/>
    <w:link w:val="Zkladntext-prvnodsazenChar"/>
    <w:rsid w:val="00C44712"/>
    <w:pPr>
      <w:ind w:firstLine="360"/>
      <w:jc w:val="left"/>
    </w:pPr>
    <w:rPr>
      <w:rFonts w:ascii="Arial" w:eastAsia="Arial" w:hAnsi="Arial"/>
      <w:sz w:val="20"/>
    </w:rPr>
  </w:style>
  <w:style w:type="character" w:customStyle="1" w:styleId="Zkladntext-prvnodsazenChar">
    <w:name w:val="Základní text - první odsazený Char"/>
    <w:basedOn w:val="ZkladntextChar"/>
    <w:link w:val="Zkladntext-prvnodsazen"/>
    <w:rsid w:val="00C44712"/>
    <w:rPr>
      <w:sz w:val="24"/>
      <w:lang w:val="cs-CZ" w:eastAsia="cs-CZ" w:bidi="ar-SA"/>
    </w:rPr>
  </w:style>
  <w:style w:type="paragraph" w:styleId="Zkladntext-prvnodsazen2">
    <w:name w:val="Body Text First Indent 2"/>
    <w:basedOn w:val="Zkladntextodsazen"/>
    <w:link w:val="Zkladntext-prvnodsazen2Char"/>
    <w:rsid w:val="00C44712"/>
    <w:pPr>
      <w:ind w:left="360" w:firstLine="360"/>
    </w:pPr>
    <w:rPr>
      <w:rFonts w:ascii="Arial" w:hAnsi="Arial"/>
      <w:sz w:val="20"/>
    </w:rPr>
  </w:style>
  <w:style w:type="character" w:customStyle="1" w:styleId="Zkladntext-prvnodsazen2Char">
    <w:name w:val="Základní text - první odsazený 2 Char"/>
    <w:basedOn w:val="ZkladntextodsazenChar"/>
    <w:link w:val="Zkladntext-prvnodsazen2"/>
    <w:rsid w:val="00C44712"/>
    <w:rPr>
      <w:rFonts w:eastAsia="Arial"/>
      <w:sz w:val="24"/>
      <w:lang w:val="cs-CZ" w:eastAsia="cs-CZ" w:bidi="ar-SA"/>
    </w:rPr>
  </w:style>
  <w:style w:type="paragraph" w:customStyle="1" w:styleId="Odstavecseseznamem1">
    <w:name w:val="Odstavec se seznamem1"/>
    <w:basedOn w:val="Normln"/>
    <w:rsid w:val="00C44712"/>
    <w:pPr>
      <w:ind w:left="720"/>
      <w:contextualSpacing/>
    </w:pPr>
    <w:rPr>
      <w:rFonts w:ascii="Times New Roman" w:eastAsia="Calibri" w:hAnsi="Times New Roman"/>
      <w:sz w:val="24"/>
      <w:szCs w:val="24"/>
    </w:rPr>
  </w:style>
  <w:style w:type="paragraph" w:styleId="Seznam">
    <w:name w:val="List"/>
    <w:basedOn w:val="Normln"/>
    <w:rsid w:val="00C44712"/>
    <w:pPr>
      <w:ind w:left="283" w:hanging="283"/>
      <w:contextualSpacing/>
    </w:pPr>
    <w:rPr>
      <w:rFonts w:ascii="Times New Roman" w:eastAsia="Calibri" w:hAnsi="Times New Roman"/>
      <w:sz w:val="24"/>
      <w:szCs w:val="24"/>
    </w:rPr>
  </w:style>
  <w:style w:type="paragraph" w:styleId="Seznam2">
    <w:name w:val="List 2"/>
    <w:basedOn w:val="Normln"/>
    <w:rsid w:val="00C44712"/>
    <w:pPr>
      <w:ind w:left="566" w:hanging="283"/>
      <w:contextualSpacing/>
    </w:pPr>
    <w:rPr>
      <w:rFonts w:ascii="Times New Roman" w:eastAsia="Calibri" w:hAnsi="Times New Roman"/>
      <w:sz w:val="24"/>
      <w:szCs w:val="24"/>
    </w:rPr>
  </w:style>
  <w:style w:type="paragraph" w:styleId="Seznamsodrkami2">
    <w:name w:val="List Bullet 2"/>
    <w:basedOn w:val="Normln"/>
    <w:rsid w:val="00C44712"/>
    <w:pPr>
      <w:numPr>
        <w:numId w:val="2"/>
      </w:numPr>
      <w:contextualSpacing/>
    </w:pPr>
    <w:rPr>
      <w:rFonts w:ascii="Times New Roman" w:eastAsia="Calibri" w:hAnsi="Times New Roman"/>
      <w:sz w:val="24"/>
      <w:szCs w:val="24"/>
    </w:rPr>
  </w:style>
  <w:style w:type="character" w:styleId="Siln">
    <w:name w:val="Strong"/>
    <w:qFormat/>
    <w:rsid w:val="005A5466"/>
    <w:rPr>
      <w:b/>
      <w:bCs/>
    </w:rPr>
  </w:style>
  <w:style w:type="character" w:customStyle="1" w:styleId="ProsttextChar">
    <w:name w:val="Prostý text Char"/>
    <w:link w:val="Prosttext"/>
    <w:rsid w:val="00695F61"/>
    <w:rPr>
      <w:rFonts w:ascii="Comic Sans MS" w:eastAsia="Times New Roman" w:hAnsi="Comic Sans MS"/>
    </w:rPr>
  </w:style>
  <w:style w:type="character" w:customStyle="1" w:styleId="ZpatChar">
    <w:name w:val="Zápatí Char"/>
    <w:link w:val="Zpat"/>
    <w:uiPriority w:val="99"/>
    <w:rsid w:val="00217EC5"/>
  </w:style>
  <w:style w:type="paragraph" w:customStyle="1" w:styleId="Zkladntext31">
    <w:name w:val="Základní text 31"/>
    <w:basedOn w:val="Normln"/>
    <w:rsid w:val="00F718F1"/>
    <w:pPr>
      <w:suppressAutoHyphens/>
      <w:jc w:val="both"/>
    </w:pPr>
    <w:rPr>
      <w:rFonts w:ascii="Times New Roman" w:eastAsia="Times New Roman" w:hAnsi="Times New Roman"/>
      <w:sz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qFormat/>
    <w:pPr>
      <w:keepNext/>
      <w:spacing w:before="240" w:after="60"/>
      <w:outlineLvl w:val="0"/>
    </w:pPr>
    <w:rPr>
      <w:rFonts w:ascii="Wide Latin" w:hAnsi="Wide Latin"/>
      <w:b/>
      <w:kern w:val="28"/>
      <w:sz w:val="28"/>
    </w:rPr>
  </w:style>
  <w:style w:type="paragraph" w:styleId="Nadpis2">
    <w:name w:val="heading 2"/>
    <w:basedOn w:val="Normln"/>
    <w:next w:val="Normln"/>
    <w:qFormat/>
    <w:pPr>
      <w:keepNext/>
      <w:spacing w:before="240" w:after="60"/>
      <w:outlineLvl w:val="1"/>
    </w:pPr>
    <w:rPr>
      <w:rFonts w:ascii="Wide Latin" w:hAnsi="Wide Latin"/>
      <w:b/>
      <w:i/>
      <w:sz w:val="24"/>
    </w:rPr>
  </w:style>
  <w:style w:type="paragraph" w:styleId="Nadpis3">
    <w:name w:val="heading 3"/>
    <w:basedOn w:val="Normln"/>
    <w:next w:val="Normln"/>
    <w:qFormat/>
    <w:pPr>
      <w:keepNext/>
      <w:jc w:val="both"/>
      <w:outlineLvl w:val="2"/>
    </w:pPr>
    <w:rPr>
      <w:rFonts w:ascii="Times New Roman" w:hAnsi="Times New Roman"/>
      <w:sz w:val="24"/>
    </w:rPr>
  </w:style>
  <w:style w:type="paragraph" w:styleId="Nadpis4">
    <w:name w:val="heading 4"/>
    <w:basedOn w:val="Normln"/>
    <w:next w:val="Normln"/>
    <w:link w:val="Nadpis4Char"/>
    <w:qFormat/>
    <w:pPr>
      <w:keepNext/>
      <w:jc w:val="center"/>
      <w:outlineLvl w:val="3"/>
    </w:pPr>
    <w:rPr>
      <w:rFonts w:ascii="Times New Roman" w:hAnsi="Times New Roman"/>
      <w:b/>
      <w:sz w:val="28"/>
    </w:rPr>
  </w:style>
  <w:style w:type="paragraph" w:styleId="Nadpis5">
    <w:name w:val="heading 5"/>
    <w:basedOn w:val="Normln"/>
    <w:next w:val="Normln"/>
    <w:qFormat/>
    <w:pPr>
      <w:keepNext/>
      <w:outlineLvl w:val="4"/>
    </w:pPr>
    <w:rPr>
      <w:rFonts w:ascii="Times New Roman" w:hAnsi="Times New Roman"/>
      <w:sz w:val="24"/>
    </w:rPr>
  </w:style>
  <w:style w:type="paragraph" w:styleId="Nadpis6">
    <w:name w:val="heading 6"/>
    <w:basedOn w:val="Normln"/>
    <w:next w:val="Normln"/>
    <w:qFormat/>
    <w:pPr>
      <w:keepNext/>
      <w:spacing w:line="360" w:lineRule="auto"/>
      <w:ind w:left="1416" w:firstLine="708"/>
      <w:outlineLvl w:val="5"/>
    </w:pPr>
    <w:rPr>
      <w:rFonts w:ascii="Times New Roman" w:hAnsi="Times New Roman"/>
      <w:sz w:val="24"/>
    </w:rPr>
  </w:style>
  <w:style w:type="paragraph" w:styleId="Nadpis7">
    <w:name w:val="heading 7"/>
    <w:basedOn w:val="Normln"/>
    <w:next w:val="Normln"/>
    <w:qFormat/>
    <w:pPr>
      <w:keepNext/>
      <w:jc w:val="both"/>
      <w:outlineLvl w:val="6"/>
    </w:pPr>
    <w:rPr>
      <w:rFonts w:ascii="Times New Roman" w:hAnsi="Times New Roman"/>
      <w:b/>
      <w:sz w:val="24"/>
    </w:rPr>
  </w:style>
  <w:style w:type="paragraph" w:styleId="Nadpis8">
    <w:name w:val="heading 8"/>
    <w:basedOn w:val="Normln"/>
    <w:next w:val="Normln"/>
    <w:qFormat/>
    <w:pPr>
      <w:keepNext/>
      <w:numPr>
        <w:numId w:val="1"/>
      </w:numPr>
      <w:ind w:left="426" w:hanging="426"/>
      <w:outlineLvl w:val="7"/>
    </w:pPr>
    <w:rPr>
      <w:rFonts w:ascii="Times New Roman" w:hAnsi="Times New Roman"/>
      <w:sz w:val="24"/>
    </w:rPr>
  </w:style>
  <w:style w:type="paragraph" w:styleId="Nadpis9">
    <w:name w:val="heading 9"/>
    <w:basedOn w:val="Normln"/>
    <w:next w:val="Normln"/>
    <w:qFormat/>
    <w:pPr>
      <w:keepNext/>
      <w:jc w:val="center"/>
      <w:outlineLvl w:val="8"/>
    </w:pPr>
    <w:rPr>
      <w:sz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link w:val="Zkladntext3Char"/>
    <w:pPr>
      <w:spacing w:line="360" w:lineRule="auto"/>
    </w:pPr>
    <w:rPr>
      <w:rFonts w:ascii="Times New Roman" w:eastAsia="Times New Roman" w:hAnsi="Times New Roman"/>
      <w:b/>
      <w:i/>
      <w:sz w:val="28"/>
    </w:rPr>
  </w:style>
  <w:style w:type="paragraph" w:styleId="Zhlav">
    <w:name w:val="header"/>
    <w:basedOn w:val="Normln"/>
    <w:link w:val="ZhlavChar"/>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styleId="Zkladntext">
    <w:name w:val="Body Text"/>
    <w:aliases w:val=" Char Char Char Char Char Char Char Char Char Char Char, Char Char Char Char Char Char Char Char Char Char Char Char,Char Char Char Char Char Char Char Char Char Char Char,Char Char Char Char Char Char Char Char Char Char Char Char"/>
    <w:basedOn w:val="Normln"/>
    <w:link w:val="ZkladntextChar"/>
    <w:pPr>
      <w:jc w:val="both"/>
    </w:pPr>
    <w:rPr>
      <w:rFonts w:ascii="Times New Roman" w:eastAsia="Times New Roman" w:hAnsi="Times New Roman"/>
      <w:sz w:val="24"/>
    </w:rPr>
  </w:style>
  <w:style w:type="paragraph" w:styleId="Nzev">
    <w:name w:val="Title"/>
    <w:basedOn w:val="Normln"/>
    <w:qFormat/>
    <w:pPr>
      <w:spacing w:line="360" w:lineRule="auto"/>
      <w:jc w:val="center"/>
    </w:pPr>
    <w:rPr>
      <w:rFonts w:ascii="Times New Roman" w:eastAsia="Times New Roman" w:hAnsi="Times New Roman"/>
      <w:b/>
      <w:sz w:val="36"/>
    </w:rPr>
  </w:style>
  <w:style w:type="paragraph" w:styleId="Zkladntextodsazen">
    <w:name w:val="Body Text Indent"/>
    <w:aliases w:val="i"/>
    <w:basedOn w:val="Normln"/>
    <w:link w:val="ZkladntextodsazenChar"/>
    <w:pPr>
      <w:ind w:left="426"/>
    </w:pPr>
    <w:rPr>
      <w:rFonts w:ascii="Times New Roman" w:hAnsi="Times New Roman"/>
      <w:sz w:val="24"/>
    </w:rPr>
  </w:style>
  <w:style w:type="paragraph" w:styleId="Zkladntext2">
    <w:name w:val="Body Text 2"/>
    <w:basedOn w:val="Normln"/>
    <w:link w:val="Zkladntext2Char"/>
    <w:pPr>
      <w:jc w:val="both"/>
    </w:pPr>
    <w:rPr>
      <w:rFonts w:ascii="Times New Roman" w:hAnsi="Times New Roman"/>
      <w:b/>
      <w:sz w:val="24"/>
    </w:rPr>
  </w:style>
  <w:style w:type="paragraph" w:styleId="Zkladntextodsazen2">
    <w:name w:val="Body Text Indent 2"/>
    <w:basedOn w:val="Normln"/>
    <w:pPr>
      <w:ind w:left="426"/>
      <w:jc w:val="both"/>
    </w:pPr>
    <w:rPr>
      <w:rFonts w:ascii="Times New Roman" w:hAnsi="Times New Roman"/>
      <w:sz w:val="24"/>
    </w:rPr>
  </w:style>
  <w:style w:type="paragraph" w:customStyle="1" w:styleId="Adresa">
    <w:name w:val="Adresa"/>
    <w:basedOn w:val="Zkladntext"/>
    <w:uiPriority w:val="99"/>
    <w:pPr>
      <w:keepLines/>
      <w:jc w:val="left"/>
    </w:pPr>
  </w:style>
  <w:style w:type="paragraph" w:styleId="Prosttext">
    <w:name w:val="Plain Text"/>
    <w:basedOn w:val="Normln"/>
    <w:link w:val="ProsttextChar"/>
    <w:rPr>
      <w:rFonts w:ascii="Comic Sans MS" w:eastAsia="Times New Roman" w:hAnsi="Comic Sans MS"/>
    </w:rPr>
  </w:style>
  <w:style w:type="character" w:styleId="Odkaznakoment">
    <w:name w:val="annotation reference"/>
    <w:semiHidden/>
    <w:rPr>
      <w:sz w:val="16"/>
    </w:rPr>
  </w:style>
  <w:style w:type="paragraph" w:styleId="Textkomente">
    <w:name w:val="annotation text"/>
    <w:basedOn w:val="Normln"/>
    <w:semiHidden/>
  </w:style>
  <w:style w:type="paragraph" w:styleId="Podtitul">
    <w:name w:val="Subtitle"/>
    <w:basedOn w:val="Normln"/>
    <w:qFormat/>
    <w:pPr>
      <w:jc w:val="center"/>
    </w:pPr>
    <w:rPr>
      <w:rFonts w:ascii="Times New Roman" w:eastAsia="Times New Roman" w:hAnsi="Times New Roman"/>
      <w:b/>
      <w:sz w:val="24"/>
    </w:rPr>
  </w:style>
  <w:style w:type="paragraph" w:styleId="Textvbloku">
    <w:name w:val="Block Text"/>
    <w:basedOn w:val="Normln"/>
    <w:pPr>
      <w:tabs>
        <w:tab w:val="left" w:pos="426"/>
      </w:tabs>
      <w:ind w:left="426" w:right="-1"/>
      <w:jc w:val="both"/>
    </w:pPr>
    <w:rPr>
      <w:rFonts w:ascii="Times New Roman" w:hAnsi="Times New Roman"/>
      <w:sz w:val="24"/>
    </w:rPr>
  </w:style>
  <w:style w:type="paragraph" w:styleId="Zkladntextodsazen3">
    <w:name w:val="Body Text Indent 3"/>
    <w:basedOn w:val="Normln"/>
    <w:pPr>
      <w:ind w:firstLine="284"/>
      <w:jc w:val="both"/>
    </w:pPr>
    <w:rPr>
      <w:rFonts w:ascii="Times New Roman" w:hAnsi="Times New Roman"/>
      <w:sz w:val="24"/>
    </w:rPr>
  </w:style>
  <w:style w:type="character" w:customStyle="1" w:styleId="platne1">
    <w:name w:val="platne1"/>
    <w:basedOn w:val="Standardnpsmoodstavce"/>
    <w:rsid w:val="000D2D29"/>
  </w:style>
  <w:style w:type="character" w:customStyle="1" w:styleId="ZkladntextChar">
    <w:name w:val="Základní text Char"/>
    <w:aliases w:val=" Char Char Char Char Char Char Char Char Char Char Char Char1, Char Char Char Char Char Char Char Char Char Char Char Char Char,Char Char Char Char Char Char Char Char Char Char Char Char2"/>
    <w:link w:val="Zkladntext"/>
    <w:rsid w:val="00812B45"/>
    <w:rPr>
      <w:sz w:val="24"/>
      <w:lang w:val="cs-CZ" w:eastAsia="cs-CZ" w:bidi="ar-SA"/>
    </w:rPr>
  </w:style>
  <w:style w:type="character" w:customStyle="1" w:styleId="CharCharCharCharCharCharCharCharCharCharCharCharChar">
    <w:name w:val="Char Char Char Char Char Char Char Char Char Char Char Char Char"/>
    <w:rsid w:val="008443AD"/>
    <w:rPr>
      <w:sz w:val="24"/>
      <w:lang w:val="cs-CZ" w:eastAsia="cs-CZ" w:bidi="ar-SA"/>
    </w:rPr>
  </w:style>
  <w:style w:type="character" w:customStyle="1" w:styleId="nadpusn">
    <w:name w:val="nadpusn"/>
    <w:rsid w:val="005D1B8B"/>
    <w:rPr>
      <w:rFonts w:cs="Times New Roman"/>
    </w:rPr>
  </w:style>
  <w:style w:type="character" w:styleId="Hypertextovodkaz">
    <w:name w:val="Hyperlink"/>
    <w:rsid w:val="005D1B8B"/>
    <w:rPr>
      <w:rFonts w:cs="Times New Roman"/>
      <w:color w:val="0000FF"/>
      <w:u w:val="single"/>
    </w:rPr>
  </w:style>
  <w:style w:type="paragraph" w:styleId="Textbubliny">
    <w:name w:val="Balloon Text"/>
    <w:basedOn w:val="Normln"/>
    <w:semiHidden/>
    <w:rsid w:val="005D1B8B"/>
    <w:rPr>
      <w:rFonts w:ascii="Tahoma" w:hAnsi="Tahoma" w:cs="Tahoma"/>
      <w:sz w:val="16"/>
      <w:szCs w:val="16"/>
    </w:rPr>
  </w:style>
  <w:style w:type="character" w:customStyle="1" w:styleId="CharCharCharCharCharCharCharCharCharCharCharChar1">
    <w:name w:val="Char Char Char Char Char Char Char Char Char Char Char Char1"/>
    <w:aliases w:val=" Char Char Char Char Char Char Char Char Char Char Char Char Char Char1"/>
    <w:rsid w:val="007657BB"/>
    <w:rPr>
      <w:sz w:val="24"/>
      <w:lang w:val="cs-CZ" w:eastAsia="cs-CZ" w:bidi="ar-SA"/>
    </w:rPr>
  </w:style>
  <w:style w:type="paragraph" w:styleId="Textpoznpodarou">
    <w:name w:val="footnote text"/>
    <w:basedOn w:val="Normln"/>
    <w:link w:val="TextpoznpodarouChar"/>
    <w:rsid w:val="007657BB"/>
    <w:pPr>
      <w:spacing w:after="240"/>
    </w:pPr>
    <w:rPr>
      <w:rFonts w:eastAsia="Times New Roman"/>
      <w:lang w:val="en-GB"/>
    </w:rPr>
  </w:style>
  <w:style w:type="character" w:customStyle="1" w:styleId="TextpoznpodarouChar">
    <w:name w:val="Text pozn. pod čarou Char"/>
    <w:link w:val="Textpoznpodarou"/>
    <w:rsid w:val="007657BB"/>
    <w:rPr>
      <w:rFonts w:ascii="Arial" w:hAnsi="Arial"/>
      <w:lang w:val="en-GB" w:eastAsia="cs-CZ" w:bidi="ar-SA"/>
    </w:rPr>
  </w:style>
  <w:style w:type="character" w:customStyle="1" w:styleId="ZkladntextodsazenChar">
    <w:name w:val="Základní text odsazený Char"/>
    <w:aliases w:val="i Char"/>
    <w:link w:val="Zkladntextodsazen"/>
    <w:rsid w:val="00610995"/>
    <w:rPr>
      <w:rFonts w:eastAsia="Arial"/>
      <w:sz w:val="24"/>
      <w:lang w:val="cs-CZ" w:eastAsia="cs-CZ" w:bidi="ar-SA"/>
    </w:rPr>
  </w:style>
  <w:style w:type="paragraph" w:styleId="Normlnweb">
    <w:name w:val="Normal (Web)"/>
    <w:basedOn w:val="Normln"/>
    <w:rsid w:val="00D87777"/>
    <w:pPr>
      <w:spacing w:before="100" w:beforeAutospacing="1" w:after="100" w:afterAutospacing="1"/>
    </w:pPr>
    <w:rPr>
      <w:rFonts w:ascii="Times New Roman" w:eastAsia="Times New Roman" w:hAnsi="Times New Roman"/>
      <w:sz w:val="24"/>
      <w:szCs w:val="24"/>
    </w:rPr>
  </w:style>
  <w:style w:type="character" w:customStyle="1" w:styleId="nadpusn1">
    <w:name w:val="nadpusn1"/>
    <w:rsid w:val="00D87777"/>
    <w:rPr>
      <w:b/>
      <w:bCs/>
      <w:sz w:val="29"/>
      <w:szCs w:val="29"/>
    </w:rPr>
  </w:style>
  <w:style w:type="character" w:styleId="Zvraznn">
    <w:name w:val="Emphasis"/>
    <w:qFormat/>
    <w:rsid w:val="00D87777"/>
    <w:rPr>
      <w:i/>
      <w:iCs/>
    </w:rPr>
  </w:style>
  <w:style w:type="character" w:customStyle="1" w:styleId="CharChar1">
    <w:name w:val="Char Char1"/>
    <w:rsid w:val="00CF717C"/>
    <w:rPr>
      <w:sz w:val="24"/>
      <w:lang w:val="cs-CZ" w:eastAsia="cs-CZ" w:bidi="ar-SA"/>
    </w:rPr>
  </w:style>
  <w:style w:type="paragraph" w:styleId="Odstavecseseznamem">
    <w:name w:val="List Paragraph"/>
    <w:basedOn w:val="Normln"/>
    <w:uiPriority w:val="34"/>
    <w:qFormat/>
    <w:rsid w:val="00CF717C"/>
    <w:pPr>
      <w:ind w:left="708"/>
    </w:pPr>
    <w:rPr>
      <w:rFonts w:ascii="Times New Roman" w:eastAsia="Times New Roman" w:hAnsi="Times New Roman"/>
    </w:rPr>
  </w:style>
  <w:style w:type="paragraph" w:customStyle="1" w:styleId="adresa0">
    <w:name w:val="adresa"/>
    <w:basedOn w:val="Normln"/>
    <w:rsid w:val="005B72E4"/>
    <w:pPr>
      <w:spacing w:before="100" w:beforeAutospacing="1" w:after="100" w:afterAutospacing="1"/>
    </w:pPr>
    <w:rPr>
      <w:rFonts w:ascii="Times New Roman" w:eastAsia="Times New Roman" w:hAnsi="Times New Roman"/>
      <w:sz w:val="24"/>
      <w:szCs w:val="24"/>
    </w:rPr>
  </w:style>
  <w:style w:type="character" w:customStyle="1" w:styleId="Zkladntext3Char">
    <w:name w:val="Základní text 3 Char"/>
    <w:basedOn w:val="Standardnpsmoodstavce"/>
    <w:link w:val="Zkladntext3"/>
    <w:rsid w:val="0020305A"/>
    <w:rPr>
      <w:rFonts w:ascii="Times New Roman" w:eastAsia="Times New Roman" w:hAnsi="Times New Roman"/>
      <w:b/>
      <w:i/>
      <w:sz w:val="28"/>
    </w:rPr>
  </w:style>
  <w:style w:type="character" w:customStyle="1" w:styleId="Nadpis4Char">
    <w:name w:val="Nadpis 4 Char"/>
    <w:basedOn w:val="Standardnpsmoodstavce"/>
    <w:link w:val="Nadpis4"/>
    <w:rsid w:val="00C577B1"/>
    <w:rPr>
      <w:rFonts w:ascii="Times New Roman" w:hAnsi="Times New Roman"/>
      <w:b/>
      <w:sz w:val="28"/>
    </w:rPr>
  </w:style>
  <w:style w:type="character" w:customStyle="1" w:styleId="ZhlavChar">
    <w:name w:val="Záhlaví Char"/>
    <w:basedOn w:val="Standardnpsmoodstavce"/>
    <w:link w:val="Zhlav"/>
    <w:rsid w:val="00C577B1"/>
  </w:style>
  <w:style w:type="character" w:customStyle="1" w:styleId="Zkladntext2Char">
    <w:name w:val="Základní text 2 Char"/>
    <w:basedOn w:val="Standardnpsmoodstavce"/>
    <w:link w:val="Zkladntext2"/>
    <w:rsid w:val="00C577B1"/>
    <w:rPr>
      <w:rFonts w:ascii="Times New Roman" w:hAnsi="Times New Roman"/>
      <w:b/>
      <w:sz w:val="24"/>
    </w:rPr>
  </w:style>
  <w:style w:type="paragraph" w:styleId="Bezmezer">
    <w:name w:val="No Spacing"/>
    <w:basedOn w:val="Normln"/>
    <w:uiPriority w:val="1"/>
    <w:qFormat/>
    <w:rsid w:val="00C577B1"/>
    <w:rPr>
      <w:rFonts w:ascii="Calibri" w:eastAsiaTheme="minorHAnsi" w:hAnsi="Calibri" w:cs="Calibri"/>
      <w:sz w:val="22"/>
      <w:szCs w:val="22"/>
      <w:lang w:eastAsia="en-US"/>
    </w:rPr>
  </w:style>
  <w:style w:type="paragraph" w:styleId="Zkladntext-prvnodsazen">
    <w:name w:val="Body Text First Indent"/>
    <w:basedOn w:val="Zkladntext"/>
    <w:link w:val="Zkladntext-prvnodsazenChar"/>
    <w:rsid w:val="00C44712"/>
    <w:pPr>
      <w:ind w:firstLine="360"/>
      <w:jc w:val="left"/>
    </w:pPr>
    <w:rPr>
      <w:rFonts w:ascii="Arial" w:eastAsia="Arial" w:hAnsi="Arial"/>
      <w:sz w:val="20"/>
    </w:rPr>
  </w:style>
  <w:style w:type="character" w:customStyle="1" w:styleId="Zkladntext-prvnodsazenChar">
    <w:name w:val="Základní text - první odsazený Char"/>
    <w:basedOn w:val="ZkladntextChar"/>
    <w:link w:val="Zkladntext-prvnodsazen"/>
    <w:rsid w:val="00C44712"/>
    <w:rPr>
      <w:sz w:val="24"/>
      <w:lang w:val="cs-CZ" w:eastAsia="cs-CZ" w:bidi="ar-SA"/>
    </w:rPr>
  </w:style>
  <w:style w:type="paragraph" w:styleId="Zkladntext-prvnodsazen2">
    <w:name w:val="Body Text First Indent 2"/>
    <w:basedOn w:val="Zkladntextodsazen"/>
    <w:link w:val="Zkladntext-prvnodsazen2Char"/>
    <w:rsid w:val="00C44712"/>
    <w:pPr>
      <w:ind w:left="360" w:firstLine="360"/>
    </w:pPr>
    <w:rPr>
      <w:rFonts w:ascii="Arial" w:hAnsi="Arial"/>
      <w:sz w:val="20"/>
    </w:rPr>
  </w:style>
  <w:style w:type="character" w:customStyle="1" w:styleId="Zkladntext-prvnodsazen2Char">
    <w:name w:val="Základní text - první odsazený 2 Char"/>
    <w:basedOn w:val="ZkladntextodsazenChar"/>
    <w:link w:val="Zkladntext-prvnodsazen2"/>
    <w:rsid w:val="00C44712"/>
    <w:rPr>
      <w:rFonts w:eastAsia="Arial"/>
      <w:sz w:val="24"/>
      <w:lang w:val="cs-CZ" w:eastAsia="cs-CZ" w:bidi="ar-SA"/>
    </w:rPr>
  </w:style>
  <w:style w:type="paragraph" w:customStyle="1" w:styleId="Odstavecseseznamem1">
    <w:name w:val="Odstavec se seznamem1"/>
    <w:basedOn w:val="Normln"/>
    <w:rsid w:val="00C44712"/>
    <w:pPr>
      <w:ind w:left="720"/>
      <w:contextualSpacing/>
    </w:pPr>
    <w:rPr>
      <w:rFonts w:ascii="Times New Roman" w:eastAsia="Calibri" w:hAnsi="Times New Roman"/>
      <w:sz w:val="24"/>
      <w:szCs w:val="24"/>
    </w:rPr>
  </w:style>
  <w:style w:type="paragraph" w:styleId="Seznam">
    <w:name w:val="List"/>
    <w:basedOn w:val="Normln"/>
    <w:rsid w:val="00C44712"/>
    <w:pPr>
      <w:ind w:left="283" w:hanging="283"/>
      <w:contextualSpacing/>
    </w:pPr>
    <w:rPr>
      <w:rFonts w:ascii="Times New Roman" w:eastAsia="Calibri" w:hAnsi="Times New Roman"/>
      <w:sz w:val="24"/>
      <w:szCs w:val="24"/>
    </w:rPr>
  </w:style>
  <w:style w:type="paragraph" w:styleId="Seznam2">
    <w:name w:val="List 2"/>
    <w:basedOn w:val="Normln"/>
    <w:rsid w:val="00C44712"/>
    <w:pPr>
      <w:ind w:left="566" w:hanging="283"/>
      <w:contextualSpacing/>
    </w:pPr>
    <w:rPr>
      <w:rFonts w:ascii="Times New Roman" w:eastAsia="Calibri" w:hAnsi="Times New Roman"/>
      <w:sz w:val="24"/>
      <w:szCs w:val="24"/>
    </w:rPr>
  </w:style>
  <w:style w:type="paragraph" w:styleId="Seznamsodrkami2">
    <w:name w:val="List Bullet 2"/>
    <w:basedOn w:val="Normln"/>
    <w:rsid w:val="00C44712"/>
    <w:pPr>
      <w:numPr>
        <w:numId w:val="2"/>
      </w:numPr>
      <w:contextualSpacing/>
    </w:pPr>
    <w:rPr>
      <w:rFonts w:ascii="Times New Roman" w:eastAsia="Calibri" w:hAnsi="Times New Roman"/>
      <w:sz w:val="24"/>
      <w:szCs w:val="24"/>
    </w:rPr>
  </w:style>
  <w:style w:type="character" w:styleId="Siln">
    <w:name w:val="Strong"/>
    <w:qFormat/>
    <w:rsid w:val="005A5466"/>
    <w:rPr>
      <w:b/>
      <w:bCs/>
    </w:rPr>
  </w:style>
  <w:style w:type="character" w:customStyle="1" w:styleId="ProsttextChar">
    <w:name w:val="Prostý text Char"/>
    <w:link w:val="Prosttext"/>
    <w:rsid w:val="00695F61"/>
    <w:rPr>
      <w:rFonts w:ascii="Comic Sans MS" w:eastAsia="Times New Roman" w:hAnsi="Comic Sans MS"/>
    </w:rPr>
  </w:style>
  <w:style w:type="character" w:customStyle="1" w:styleId="ZpatChar">
    <w:name w:val="Zápatí Char"/>
    <w:link w:val="Zpat"/>
    <w:uiPriority w:val="99"/>
    <w:rsid w:val="00217EC5"/>
  </w:style>
  <w:style w:type="paragraph" w:customStyle="1" w:styleId="Zkladntext31">
    <w:name w:val="Základní text 31"/>
    <w:basedOn w:val="Normln"/>
    <w:rsid w:val="00F718F1"/>
    <w:pPr>
      <w:suppressAutoHyphens/>
      <w:jc w:val="both"/>
    </w:pPr>
    <w:rPr>
      <w:rFonts w:ascii="Times New Roman" w:eastAsia="Times New Roman" w:hAnsi="Times New Roman"/>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93971">
      <w:bodyDiv w:val="1"/>
      <w:marLeft w:val="0"/>
      <w:marRight w:val="0"/>
      <w:marTop w:val="0"/>
      <w:marBottom w:val="0"/>
      <w:divBdr>
        <w:top w:val="none" w:sz="0" w:space="0" w:color="auto"/>
        <w:left w:val="none" w:sz="0" w:space="0" w:color="auto"/>
        <w:bottom w:val="none" w:sz="0" w:space="0" w:color="auto"/>
        <w:right w:val="none" w:sz="0" w:space="0" w:color="auto"/>
      </w:divBdr>
    </w:div>
    <w:div w:id="252201140">
      <w:bodyDiv w:val="1"/>
      <w:marLeft w:val="0"/>
      <w:marRight w:val="0"/>
      <w:marTop w:val="0"/>
      <w:marBottom w:val="0"/>
      <w:divBdr>
        <w:top w:val="none" w:sz="0" w:space="0" w:color="auto"/>
        <w:left w:val="none" w:sz="0" w:space="0" w:color="auto"/>
        <w:bottom w:val="none" w:sz="0" w:space="0" w:color="auto"/>
        <w:right w:val="none" w:sz="0" w:space="0" w:color="auto"/>
      </w:divBdr>
    </w:div>
    <w:div w:id="280386514">
      <w:bodyDiv w:val="1"/>
      <w:marLeft w:val="0"/>
      <w:marRight w:val="0"/>
      <w:marTop w:val="0"/>
      <w:marBottom w:val="0"/>
      <w:divBdr>
        <w:top w:val="none" w:sz="0" w:space="0" w:color="auto"/>
        <w:left w:val="none" w:sz="0" w:space="0" w:color="auto"/>
        <w:bottom w:val="none" w:sz="0" w:space="0" w:color="auto"/>
        <w:right w:val="none" w:sz="0" w:space="0" w:color="auto"/>
      </w:divBdr>
    </w:div>
    <w:div w:id="335545114">
      <w:bodyDiv w:val="1"/>
      <w:marLeft w:val="0"/>
      <w:marRight w:val="0"/>
      <w:marTop w:val="0"/>
      <w:marBottom w:val="0"/>
      <w:divBdr>
        <w:top w:val="none" w:sz="0" w:space="0" w:color="auto"/>
        <w:left w:val="none" w:sz="0" w:space="0" w:color="auto"/>
        <w:bottom w:val="none" w:sz="0" w:space="0" w:color="auto"/>
        <w:right w:val="none" w:sz="0" w:space="0" w:color="auto"/>
      </w:divBdr>
    </w:div>
    <w:div w:id="399644362">
      <w:bodyDiv w:val="1"/>
      <w:marLeft w:val="0"/>
      <w:marRight w:val="0"/>
      <w:marTop w:val="0"/>
      <w:marBottom w:val="0"/>
      <w:divBdr>
        <w:top w:val="none" w:sz="0" w:space="0" w:color="auto"/>
        <w:left w:val="none" w:sz="0" w:space="0" w:color="auto"/>
        <w:bottom w:val="none" w:sz="0" w:space="0" w:color="auto"/>
        <w:right w:val="none" w:sz="0" w:space="0" w:color="auto"/>
      </w:divBdr>
    </w:div>
    <w:div w:id="468010030">
      <w:bodyDiv w:val="1"/>
      <w:marLeft w:val="0"/>
      <w:marRight w:val="0"/>
      <w:marTop w:val="0"/>
      <w:marBottom w:val="0"/>
      <w:divBdr>
        <w:top w:val="none" w:sz="0" w:space="0" w:color="auto"/>
        <w:left w:val="none" w:sz="0" w:space="0" w:color="auto"/>
        <w:bottom w:val="none" w:sz="0" w:space="0" w:color="auto"/>
        <w:right w:val="none" w:sz="0" w:space="0" w:color="auto"/>
      </w:divBdr>
    </w:div>
    <w:div w:id="694892890">
      <w:bodyDiv w:val="1"/>
      <w:marLeft w:val="0"/>
      <w:marRight w:val="0"/>
      <w:marTop w:val="0"/>
      <w:marBottom w:val="0"/>
      <w:divBdr>
        <w:top w:val="none" w:sz="0" w:space="0" w:color="auto"/>
        <w:left w:val="none" w:sz="0" w:space="0" w:color="auto"/>
        <w:bottom w:val="none" w:sz="0" w:space="0" w:color="auto"/>
        <w:right w:val="none" w:sz="0" w:space="0" w:color="auto"/>
      </w:divBdr>
    </w:div>
    <w:div w:id="754978641">
      <w:bodyDiv w:val="1"/>
      <w:marLeft w:val="0"/>
      <w:marRight w:val="0"/>
      <w:marTop w:val="0"/>
      <w:marBottom w:val="0"/>
      <w:divBdr>
        <w:top w:val="none" w:sz="0" w:space="0" w:color="auto"/>
        <w:left w:val="none" w:sz="0" w:space="0" w:color="auto"/>
        <w:bottom w:val="none" w:sz="0" w:space="0" w:color="auto"/>
        <w:right w:val="none" w:sz="0" w:space="0" w:color="auto"/>
      </w:divBdr>
    </w:div>
    <w:div w:id="1034430696">
      <w:bodyDiv w:val="1"/>
      <w:marLeft w:val="0"/>
      <w:marRight w:val="0"/>
      <w:marTop w:val="0"/>
      <w:marBottom w:val="0"/>
      <w:divBdr>
        <w:top w:val="none" w:sz="0" w:space="0" w:color="auto"/>
        <w:left w:val="none" w:sz="0" w:space="0" w:color="auto"/>
        <w:bottom w:val="none" w:sz="0" w:space="0" w:color="auto"/>
        <w:right w:val="none" w:sz="0" w:space="0" w:color="auto"/>
      </w:divBdr>
    </w:div>
    <w:div w:id="1102336754">
      <w:bodyDiv w:val="1"/>
      <w:marLeft w:val="0"/>
      <w:marRight w:val="0"/>
      <w:marTop w:val="0"/>
      <w:marBottom w:val="0"/>
      <w:divBdr>
        <w:top w:val="none" w:sz="0" w:space="0" w:color="auto"/>
        <w:left w:val="none" w:sz="0" w:space="0" w:color="auto"/>
        <w:bottom w:val="none" w:sz="0" w:space="0" w:color="auto"/>
        <w:right w:val="none" w:sz="0" w:space="0" w:color="auto"/>
      </w:divBdr>
    </w:div>
    <w:div w:id="1138184758">
      <w:bodyDiv w:val="1"/>
      <w:marLeft w:val="0"/>
      <w:marRight w:val="0"/>
      <w:marTop w:val="0"/>
      <w:marBottom w:val="0"/>
      <w:divBdr>
        <w:top w:val="none" w:sz="0" w:space="0" w:color="auto"/>
        <w:left w:val="none" w:sz="0" w:space="0" w:color="auto"/>
        <w:bottom w:val="none" w:sz="0" w:space="0" w:color="auto"/>
        <w:right w:val="none" w:sz="0" w:space="0" w:color="auto"/>
      </w:divBdr>
    </w:div>
    <w:div w:id="1304963569">
      <w:bodyDiv w:val="1"/>
      <w:marLeft w:val="0"/>
      <w:marRight w:val="0"/>
      <w:marTop w:val="0"/>
      <w:marBottom w:val="0"/>
      <w:divBdr>
        <w:top w:val="none" w:sz="0" w:space="0" w:color="auto"/>
        <w:left w:val="none" w:sz="0" w:space="0" w:color="auto"/>
        <w:bottom w:val="none" w:sz="0" w:space="0" w:color="auto"/>
        <w:right w:val="none" w:sz="0" w:space="0" w:color="auto"/>
      </w:divBdr>
    </w:div>
    <w:div w:id="1441100493">
      <w:bodyDiv w:val="1"/>
      <w:marLeft w:val="0"/>
      <w:marRight w:val="0"/>
      <w:marTop w:val="0"/>
      <w:marBottom w:val="0"/>
      <w:divBdr>
        <w:top w:val="none" w:sz="0" w:space="0" w:color="auto"/>
        <w:left w:val="none" w:sz="0" w:space="0" w:color="auto"/>
        <w:bottom w:val="none" w:sz="0" w:space="0" w:color="auto"/>
        <w:right w:val="none" w:sz="0" w:space="0" w:color="auto"/>
      </w:divBdr>
    </w:div>
    <w:div w:id="1503812998">
      <w:bodyDiv w:val="1"/>
      <w:marLeft w:val="0"/>
      <w:marRight w:val="0"/>
      <w:marTop w:val="0"/>
      <w:marBottom w:val="0"/>
      <w:divBdr>
        <w:top w:val="none" w:sz="0" w:space="0" w:color="auto"/>
        <w:left w:val="none" w:sz="0" w:space="0" w:color="auto"/>
        <w:bottom w:val="none" w:sz="0" w:space="0" w:color="auto"/>
        <w:right w:val="none" w:sz="0" w:space="0" w:color="auto"/>
      </w:divBdr>
      <w:divsChild>
        <w:div w:id="1905753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3496046">
      <w:bodyDiv w:val="1"/>
      <w:marLeft w:val="0"/>
      <w:marRight w:val="0"/>
      <w:marTop w:val="0"/>
      <w:marBottom w:val="0"/>
      <w:divBdr>
        <w:top w:val="none" w:sz="0" w:space="0" w:color="auto"/>
        <w:left w:val="none" w:sz="0" w:space="0" w:color="auto"/>
        <w:bottom w:val="none" w:sz="0" w:space="0" w:color="auto"/>
        <w:right w:val="none" w:sz="0" w:space="0" w:color="auto"/>
      </w:divBdr>
    </w:div>
    <w:div w:id="1669627436">
      <w:bodyDiv w:val="1"/>
      <w:marLeft w:val="0"/>
      <w:marRight w:val="0"/>
      <w:marTop w:val="0"/>
      <w:marBottom w:val="0"/>
      <w:divBdr>
        <w:top w:val="none" w:sz="0" w:space="0" w:color="auto"/>
        <w:left w:val="none" w:sz="0" w:space="0" w:color="auto"/>
        <w:bottom w:val="none" w:sz="0" w:space="0" w:color="auto"/>
        <w:right w:val="none" w:sz="0" w:space="0" w:color="auto"/>
      </w:divBdr>
    </w:div>
    <w:div w:id="1818498671">
      <w:bodyDiv w:val="1"/>
      <w:marLeft w:val="0"/>
      <w:marRight w:val="0"/>
      <w:marTop w:val="0"/>
      <w:marBottom w:val="0"/>
      <w:divBdr>
        <w:top w:val="none" w:sz="0" w:space="0" w:color="auto"/>
        <w:left w:val="none" w:sz="0" w:space="0" w:color="auto"/>
        <w:bottom w:val="none" w:sz="0" w:space="0" w:color="auto"/>
        <w:right w:val="none" w:sz="0" w:space="0" w:color="auto"/>
      </w:divBdr>
    </w:div>
    <w:div w:id="2014917521">
      <w:bodyDiv w:val="1"/>
      <w:marLeft w:val="0"/>
      <w:marRight w:val="0"/>
      <w:marTop w:val="0"/>
      <w:marBottom w:val="0"/>
      <w:divBdr>
        <w:top w:val="none" w:sz="0" w:space="0" w:color="auto"/>
        <w:left w:val="none" w:sz="0" w:space="0" w:color="auto"/>
        <w:bottom w:val="none" w:sz="0" w:space="0" w:color="auto"/>
        <w:right w:val="none" w:sz="0" w:space="0" w:color="auto"/>
      </w:divBdr>
    </w:div>
    <w:div w:id="2084834560">
      <w:bodyDiv w:val="1"/>
      <w:marLeft w:val="0"/>
      <w:marRight w:val="0"/>
      <w:marTop w:val="0"/>
      <w:marBottom w:val="0"/>
      <w:divBdr>
        <w:top w:val="none" w:sz="0" w:space="0" w:color="auto"/>
        <w:left w:val="none" w:sz="0" w:space="0" w:color="auto"/>
        <w:bottom w:val="none" w:sz="0" w:space="0" w:color="auto"/>
        <w:right w:val="none" w:sz="0" w:space="0" w:color="auto"/>
      </w:divBdr>
    </w:div>
    <w:div w:id="213250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0F693-7119-4990-ACFC-F187604F5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1261</Words>
  <Characters>6860</Characters>
  <Application>Microsoft Office Word</Application>
  <DocSecurity>0</DocSecurity>
  <Lines>57</Lines>
  <Paragraphs>16</Paragraphs>
  <ScaleCrop>false</ScaleCrop>
  <HeadingPairs>
    <vt:vector size="2" baseType="variant">
      <vt:variant>
        <vt:lpstr>Název</vt:lpstr>
      </vt:variant>
      <vt:variant>
        <vt:i4>1</vt:i4>
      </vt:variant>
    </vt:vector>
  </HeadingPairs>
  <TitlesOfParts>
    <vt:vector size="1" baseType="lpstr">
      <vt:lpstr>O b v o d n í   r a d a   v   P r a z e  4</vt:lpstr>
    </vt:vector>
  </TitlesOfParts>
  <Company>OU m.c. Praha 4</Company>
  <LinksUpToDate>false</LinksUpToDate>
  <CharactersWithSpaces>8105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b v o d n í   r a d a   v   P r a z e  4</dc:title>
  <dc:creator>Cizkovam</dc:creator>
  <cp:lastModifiedBy>Milerová Dagmar [P4]</cp:lastModifiedBy>
  <cp:revision>2</cp:revision>
  <cp:lastPrinted>2009-01-07T08:39:00Z</cp:lastPrinted>
  <dcterms:created xsi:type="dcterms:W3CDTF">2018-04-26T08:09:00Z</dcterms:created>
  <dcterms:modified xsi:type="dcterms:W3CDTF">2018-04-26T08:09:00Z</dcterms:modified>
</cp:coreProperties>
</file>